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22C" w:rsidRPr="00FE522C" w:rsidRDefault="00FE522C" w:rsidP="00FE522C">
      <w:pPr>
        <w:shd w:val="clear" w:color="auto" w:fill="FFFFFF"/>
        <w:jc w:val="center"/>
        <w:rPr>
          <w:rFonts w:ascii="Cambria" w:eastAsia="DFBiaoKaiShu-B5" w:hAnsi="Cambria" w:cs="SimSun"/>
          <w:b/>
          <w:bCs/>
          <w:color w:val="FF0000"/>
          <w:sz w:val="36"/>
          <w:szCs w:val="36"/>
          <w:lang w:eastAsia="zh-TW"/>
        </w:rPr>
      </w:pPr>
      <w:r w:rsidRPr="00FE522C">
        <w:rPr>
          <w:rFonts w:ascii="Cambria" w:eastAsia="DFBiaoKaiShu-B5" w:hAnsi="Cambria"/>
          <w:b/>
          <w:color w:val="FF0000"/>
          <w:sz w:val="36"/>
          <w:szCs w:val="36"/>
          <w:lang w:eastAsia="zh-TW"/>
        </w:rPr>
        <w:t>2019 NAPC Bien</w:t>
      </w:r>
      <w:r w:rsidRPr="00FE522C">
        <w:rPr>
          <w:rFonts w:ascii="Cambria" w:eastAsia="DFBiaoKaiShu-B5" w:hAnsi="Cambria" w:cs="SimSun"/>
          <w:b/>
          <w:bCs/>
          <w:color w:val="FF0000"/>
          <w:sz w:val="36"/>
          <w:szCs w:val="36"/>
          <w:lang w:eastAsia="zh-TW"/>
        </w:rPr>
        <w:t>nial Conference Invitation</w:t>
      </w:r>
    </w:p>
    <w:p w:rsidR="00FE522C" w:rsidRDefault="00FE522C" w:rsidP="000E698A">
      <w:pPr>
        <w:shd w:val="clear" w:color="auto" w:fill="FFFFFF"/>
        <w:rPr>
          <w:rFonts w:ascii="Arial" w:eastAsia="Times New Roman" w:hAnsi="Arial" w:cs="Arial"/>
          <w:color w:val="222222"/>
          <w:lang w:eastAsia="zh-TW"/>
        </w:rPr>
      </w:pPr>
    </w:p>
    <w:p w:rsidR="00982EAF" w:rsidRPr="00982EAF" w:rsidRDefault="00982EAF" w:rsidP="00982EAF">
      <w:pPr>
        <w:shd w:val="clear" w:color="auto" w:fill="FFFFFF"/>
        <w:rPr>
          <w:rFonts w:ascii="Arial" w:eastAsia="Times New Roman" w:hAnsi="Arial" w:cs="Arial"/>
          <w:color w:val="222222"/>
          <w:lang w:eastAsia="zh-TW"/>
        </w:rPr>
      </w:pPr>
      <w:r w:rsidRPr="00982EAF">
        <w:rPr>
          <w:rFonts w:ascii="Arial" w:eastAsia="Times New Roman" w:hAnsi="Arial" w:cs="Arial"/>
          <w:color w:val="222222"/>
          <w:lang w:eastAsia="zh-TW"/>
        </w:rPr>
        <w:t>Dear all:</w:t>
      </w:r>
    </w:p>
    <w:p w:rsidR="00982EAF" w:rsidRDefault="00982EAF" w:rsidP="00982EAF">
      <w:pPr>
        <w:shd w:val="clear" w:color="auto" w:fill="FFFFFF"/>
        <w:rPr>
          <w:rFonts w:ascii="Arial" w:eastAsia="Times New Roman" w:hAnsi="Arial" w:cs="Arial"/>
          <w:color w:val="222222"/>
          <w:lang w:eastAsia="zh-TW"/>
        </w:rPr>
      </w:pPr>
    </w:p>
    <w:p w:rsidR="00982EAF" w:rsidRPr="00982EAF" w:rsidRDefault="00982EAF" w:rsidP="00982EAF">
      <w:pPr>
        <w:shd w:val="clear" w:color="auto" w:fill="FFFFFF"/>
        <w:rPr>
          <w:rFonts w:ascii="Arial" w:eastAsia="Times New Roman" w:hAnsi="Arial" w:cs="Arial"/>
          <w:color w:val="222222"/>
          <w:lang w:eastAsia="zh-TW"/>
        </w:rPr>
      </w:pPr>
      <w:r w:rsidRPr="00982EAF">
        <w:rPr>
          <w:rFonts w:ascii="Arial" w:eastAsia="Times New Roman" w:hAnsi="Arial" w:cs="Arial"/>
          <w:color w:val="222222"/>
          <w:lang w:eastAsia="zh-TW"/>
        </w:rPr>
        <w:t>NAPC Steering Committee just made the final decision for the 2019 NAPC Biennial Assembly. </w:t>
      </w:r>
    </w:p>
    <w:p w:rsidR="00982EAF" w:rsidRPr="00982EAF" w:rsidRDefault="00982EAF" w:rsidP="00982EAF">
      <w:pPr>
        <w:shd w:val="clear" w:color="auto" w:fill="FFFFFF"/>
        <w:rPr>
          <w:rFonts w:ascii="Arial" w:eastAsia="Times New Roman" w:hAnsi="Arial" w:cs="Arial"/>
          <w:color w:val="222222"/>
          <w:lang w:eastAsia="zh-TW"/>
        </w:rPr>
      </w:pPr>
      <w:r w:rsidRPr="00982EAF">
        <w:rPr>
          <w:rFonts w:ascii="Arial" w:eastAsia="Times New Roman" w:hAnsi="Arial" w:cs="Arial"/>
          <w:color w:val="222222"/>
          <w:lang w:eastAsia="zh-TW"/>
        </w:rPr>
        <w:t>The NAPC Assembly will be held on July 30-31.  We will start with the dinner on Tuesday, July 30, and close before lunch at noon on Wednesday, July 31.</w:t>
      </w:r>
    </w:p>
    <w:p w:rsidR="00982EAF" w:rsidRPr="00982EAF" w:rsidRDefault="00982EAF" w:rsidP="00982EAF">
      <w:pPr>
        <w:shd w:val="clear" w:color="auto" w:fill="FFFFFF"/>
        <w:rPr>
          <w:rFonts w:ascii="Arial" w:eastAsia="Times New Roman" w:hAnsi="Arial" w:cs="Arial"/>
          <w:color w:val="222222"/>
          <w:lang w:eastAsia="zh-TW"/>
        </w:rPr>
      </w:pPr>
    </w:p>
    <w:p w:rsidR="00982EAF" w:rsidRPr="00982EAF" w:rsidRDefault="00982EAF" w:rsidP="00982EAF">
      <w:pPr>
        <w:shd w:val="clear" w:color="auto" w:fill="FFFFFF"/>
        <w:rPr>
          <w:rFonts w:ascii="Arial" w:eastAsia="Times New Roman" w:hAnsi="Arial" w:cs="Arial"/>
          <w:color w:val="222222"/>
          <w:lang w:eastAsia="zh-TW"/>
        </w:rPr>
      </w:pPr>
      <w:r w:rsidRPr="00982EAF">
        <w:rPr>
          <w:rFonts w:ascii="Arial" w:eastAsia="Times New Roman" w:hAnsi="Arial" w:cs="Arial"/>
          <w:color w:val="222222"/>
          <w:lang w:eastAsia="zh-TW"/>
        </w:rPr>
        <w:t>Please also attend the Convocation for Communities of Color on July 31- Aug 1.  It will start with lunch on Wednesday, July 31 and close with lunch on Thursday, Aug 1.</w:t>
      </w:r>
    </w:p>
    <w:p w:rsidR="00982EAF" w:rsidRPr="00982EAF" w:rsidRDefault="00982EAF" w:rsidP="00982EAF">
      <w:pPr>
        <w:shd w:val="clear" w:color="auto" w:fill="FFFFFF"/>
        <w:rPr>
          <w:rFonts w:ascii="Arial" w:eastAsia="Times New Roman" w:hAnsi="Arial" w:cs="Arial"/>
          <w:color w:val="222222"/>
          <w:lang w:eastAsia="zh-TW"/>
        </w:rPr>
      </w:pPr>
    </w:p>
    <w:p w:rsidR="00982EAF" w:rsidRPr="00982EAF" w:rsidRDefault="00982EAF" w:rsidP="00982EAF">
      <w:pPr>
        <w:shd w:val="clear" w:color="auto" w:fill="FFFFFF"/>
        <w:rPr>
          <w:rFonts w:ascii="Arial" w:eastAsia="Times New Roman" w:hAnsi="Arial" w:cs="Arial"/>
          <w:color w:val="222222"/>
          <w:lang w:eastAsia="zh-TW"/>
        </w:rPr>
      </w:pPr>
      <w:r w:rsidRPr="00982EAF">
        <w:rPr>
          <w:rFonts w:ascii="Arial" w:eastAsia="Times New Roman" w:hAnsi="Arial" w:cs="Arial"/>
          <w:color w:val="222222"/>
          <w:lang w:eastAsia="zh-TW"/>
        </w:rPr>
        <w:t>Big Tent is from 3:30 pm on Thursday, Aug 1, to 2 pm on Saturday, Aug 3.</w:t>
      </w:r>
    </w:p>
    <w:p w:rsidR="00982EAF" w:rsidRPr="00982EAF" w:rsidRDefault="00982EAF" w:rsidP="00982EAF">
      <w:pPr>
        <w:shd w:val="clear" w:color="auto" w:fill="FFFFFF"/>
        <w:rPr>
          <w:rFonts w:ascii="Arial" w:eastAsia="Times New Roman" w:hAnsi="Arial" w:cs="Arial"/>
          <w:color w:val="222222"/>
          <w:lang w:eastAsia="zh-TW"/>
        </w:rPr>
      </w:pPr>
    </w:p>
    <w:p w:rsidR="00982EAF" w:rsidRPr="00982EAF" w:rsidRDefault="00982EAF" w:rsidP="00982EAF">
      <w:pPr>
        <w:shd w:val="clear" w:color="auto" w:fill="FFFFFF"/>
        <w:rPr>
          <w:rFonts w:ascii="Arial" w:eastAsia="Times New Roman" w:hAnsi="Arial" w:cs="Arial"/>
          <w:color w:val="222222"/>
          <w:lang w:eastAsia="zh-TW"/>
        </w:rPr>
      </w:pPr>
      <w:r w:rsidRPr="00982EAF">
        <w:rPr>
          <w:rFonts w:ascii="Arial" w:eastAsia="Times New Roman" w:hAnsi="Arial" w:cs="Arial"/>
          <w:color w:val="222222"/>
          <w:lang w:eastAsia="zh-TW"/>
        </w:rPr>
        <w:t>NAPC members can apply for scholarship for attending July 30-Aug 3, from NAPC Assembly through Big Tent: $400 per person, up to 3 persons per caucus. </w:t>
      </w:r>
    </w:p>
    <w:p w:rsidR="00982EAF" w:rsidRPr="00982EAF" w:rsidRDefault="00982EAF" w:rsidP="00982EAF">
      <w:pPr>
        <w:shd w:val="clear" w:color="auto" w:fill="FFFFFF"/>
        <w:rPr>
          <w:rFonts w:ascii="Arial" w:eastAsia="Times New Roman" w:hAnsi="Arial" w:cs="Arial"/>
          <w:color w:val="222222"/>
          <w:lang w:eastAsia="zh-TW"/>
        </w:rPr>
      </w:pPr>
    </w:p>
    <w:p w:rsidR="00982EAF" w:rsidRPr="00982EAF" w:rsidRDefault="00982EAF" w:rsidP="00982EAF">
      <w:pPr>
        <w:shd w:val="clear" w:color="auto" w:fill="FFFFFF"/>
        <w:rPr>
          <w:rFonts w:ascii="Arial" w:eastAsia="Times New Roman" w:hAnsi="Arial" w:cs="Arial"/>
          <w:color w:val="222222"/>
          <w:lang w:eastAsia="zh-TW"/>
        </w:rPr>
      </w:pPr>
      <w:r w:rsidRPr="00982EAF">
        <w:rPr>
          <w:rFonts w:ascii="Arial" w:eastAsia="Times New Roman" w:hAnsi="Arial" w:cs="Arial"/>
          <w:color w:val="222222"/>
          <w:lang w:eastAsia="zh-TW"/>
        </w:rPr>
        <w:t>NAPC registration fee is $30, Convocation is $100</w:t>
      </w:r>
      <w:r>
        <w:rPr>
          <w:rFonts w:ascii="Arial" w:eastAsia="Times New Roman" w:hAnsi="Arial" w:cs="Arial"/>
          <w:color w:val="222222"/>
          <w:lang w:eastAsia="zh-TW"/>
        </w:rPr>
        <w:t>.</w:t>
      </w:r>
      <w:r w:rsidRPr="00982EAF">
        <w:rPr>
          <w:rFonts w:ascii="Arial" w:eastAsia="Times New Roman" w:hAnsi="Arial" w:cs="Arial"/>
          <w:color w:val="222222"/>
          <w:lang w:eastAsia="zh-TW"/>
        </w:rPr>
        <w:t xml:space="preserve"> Big Tent is @$95, not including lodging and meals.  </w:t>
      </w:r>
      <w:proofErr w:type="gramStart"/>
      <w:r w:rsidRPr="00982EAF">
        <w:rPr>
          <w:rFonts w:ascii="Arial" w:eastAsia="Times New Roman" w:hAnsi="Arial" w:cs="Arial"/>
          <w:color w:val="222222"/>
          <w:lang w:eastAsia="zh-TW"/>
        </w:rPr>
        <w:t>However</w:t>
      </w:r>
      <w:proofErr w:type="gramEnd"/>
      <w:r w:rsidRPr="00982EAF">
        <w:rPr>
          <w:rFonts w:ascii="Arial" w:eastAsia="Times New Roman" w:hAnsi="Arial" w:cs="Arial"/>
          <w:color w:val="222222"/>
          <w:lang w:eastAsia="zh-TW"/>
        </w:rPr>
        <w:t xml:space="preserve"> the meals are included for </w:t>
      </w:r>
      <w:r>
        <w:rPr>
          <w:rFonts w:ascii="Arial" w:eastAsia="Times New Roman" w:hAnsi="Arial" w:cs="Arial"/>
          <w:color w:val="222222"/>
          <w:lang w:eastAsia="zh-TW"/>
        </w:rPr>
        <w:t xml:space="preserve">NAPC and </w:t>
      </w:r>
      <w:r w:rsidRPr="00982EAF">
        <w:rPr>
          <w:rFonts w:ascii="Arial" w:eastAsia="Times New Roman" w:hAnsi="Arial" w:cs="Arial"/>
          <w:color w:val="222222"/>
          <w:lang w:eastAsia="zh-TW"/>
        </w:rPr>
        <w:t>the Convocation.  </w:t>
      </w:r>
    </w:p>
    <w:p w:rsidR="00982EAF" w:rsidRDefault="00982EAF" w:rsidP="000E698A">
      <w:pPr>
        <w:shd w:val="clear" w:color="auto" w:fill="FFFFFF"/>
        <w:rPr>
          <w:rFonts w:ascii="Arial" w:eastAsia="Times New Roman" w:hAnsi="Arial" w:cs="Arial"/>
          <w:color w:val="222222"/>
          <w:lang w:eastAsia="zh-TW"/>
        </w:rPr>
      </w:pPr>
    </w:p>
    <w:p w:rsidR="00FE522C" w:rsidRPr="000E698A" w:rsidRDefault="00FE522C" w:rsidP="000E698A">
      <w:pPr>
        <w:shd w:val="clear" w:color="auto" w:fill="FFFFFF"/>
        <w:rPr>
          <w:rFonts w:ascii="Arial" w:eastAsia="Times New Roman" w:hAnsi="Arial" w:cs="Arial"/>
          <w:color w:val="222222"/>
          <w:lang w:eastAsia="zh-TW"/>
        </w:rPr>
      </w:pPr>
      <w:r>
        <w:rPr>
          <w:rFonts w:ascii="Arial" w:eastAsia="Times New Roman" w:hAnsi="Arial" w:cs="Arial"/>
          <w:color w:val="222222"/>
          <w:lang w:eastAsia="zh-TW"/>
        </w:rPr>
        <w:t>More details information:</w:t>
      </w:r>
    </w:p>
    <w:p w:rsidR="000E698A" w:rsidRDefault="00E66F73" w:rsidP="000E698A">
      <w:pPr>
        <w:shd w:val="clear" w:color="auto" w:fill="FFFFFF"/>
        <w:rPr>
          <w:rFonts w:ascii="Arial" w:eastAsia="Times New Roman" w:hAnsi="Arial" w:cs="Arial"/>
          <w:color w:val="222222"/>
          <w:lang w:eastAsia="zh-TW"/>
        </w:rPr>
      </w:pPr>
      <w:hyperlink r:id="rId4" w:tgtFrame="_blank" w:history="1">
        <w:r w:rsidR="000E698A" w:rsidRPr="000E698A">
          <w:rPr>
            <w:rFonts w:ascii="Arial" w:eastAsia="Times New Roman" w:hAnsi="Arial" w:cs="Arial"/>
            <w:color w:val="1155CC"/>
            <w:u w:val="single"/>
            <w:lang w:eastAsia="zh-TW"/>
          </w:rPr>
          <w:t>http://www.pcusa.org/resource/schedule-events-big-tent-2019/</w:t>
        </w:r>
      </w:hyperlink>
    </w:p>
    <w:p w:rsidR="00FE522C" w:rsidRDefault="00FE522C" w:rsidP="000E698A">
      <w:pPr>
        <w:shd w:val="clear" w:color="auto" w:fill="FFFFFF"/>
        <w:rPr>
          <w:rFonts w:ascii="Arial" w:eastAsia="Times New Roman" w:hAnsi="Arial" w:cs="Arial"/>
          <w:color w:val="222222"/>
          <w:lang w:eastAsia="zh-TW"/>
        </w:rPr>
      </w:pPr>
    </w:p>
    <w:p w:rsidR="00FE522C" w:rsidRPr="000E698A" w:rsidRDefault="00FE522C" w:rsidP="000E698A">
      <w:pPr>
        <w:shd w:val="clear" w:color="auto" w:fill="FFFFFF"/>
        <w:rPr>
          <w:rFonts w:ascii="Arial" w:eastAsia="Times New Roman" w:hAnsi="Arial" w:cs="Arial"/>
          <w:color w:val="222222"/>
          <w:lang w:eastAsia="zh-TW"/>
        </w:rPr>
      </w:pPr>
      <w:r w:rsidRPr="000F73F9">
        <w:rPr>
          <w:rFonts w:ascii="Arial" w:eastAsia="Times New Roman" w:hAnsi="Arial" w:cs="Arial"/>
          <w:color w:val="FF0000"/>
          <w:lang w:eastAsia="zh-TW"/>
        </w:rPr>
        <w:t xml:space="preserve">Register for </w:t>
      </w:r>
      <w:r w:rsidR="00982EAF">
        <w:rPr>
          <w:rFonts w:ascii="Arial" w:eastAsia="Times New Roman" w:hAnsi="Arial" w:cs="Arial"/>
          <w:color w:val="FF0000"/>
          <w:lang w:eastAsia="zh-TW"/>
        </w:rPr>
        <w:t xml:space="preserve">NAPC, </w:t>
      </w:r>
      <w:r w:rsidRPr="000F73F9">
        <w:rPr>
          <w:rFonts w:ascii="Arial" w:eastAsia="Times New Roman" w:hAnsi="Arial" w:cs="Arial"/>
          <w:color w:val="FF0000"/>
          <w:lang w:eastAsia="zh-TW"/>
        </w:rPr>
        <w:t>Convocation and Big Tent</w:t>
      </w:r>
      <w:r>
        <w:rPr>
          <w:rFonts w:ascii="Arial" w:eastAsia="Times New Roman" w:hAnsi="Arial" w:cs="Arial"/>
          <w:color w:val="222222"/>
          <w:lang w:eastAsia="zh-TW"/>
        </w:rPr>
        <w:t>:</w:t>
      </w:r>
    </w:p>
    <w:p w:rsidR="000E698A" w:rsidRPr="000E698A" w:rsidRDefault="00E66F73" w:rsidP="000E698A">
      <w:pPr>
        <w:shd w:val="clear" w:color="auto" w:fill="FFFFFF"/>
        <w:rPr>
          <w:rFonts w:ascii="Arial" w:eastAsia="Times New Roman" w:hAnsi="Arial" w:cs="Arial"/>
          <w:color w:val="222222"/>
          <w:lang w:eastAsia="zh-TW"/>
        </w:rPr>
      </w:pPr>
      <w:hyperlink r:id="rId5" w:tgtFrame="_blank" w:history="1">
        <w:r w:rsidR="000E698A" w:rsidRPr="000E698A">
          <w:rPr>
            <w:rFonts w:ascii="Arial" w:eastAsia="Times New Roman" w:hAnsi="Arial" w:cs="Arial"/>
            <w:color w:val="1155CC"/>
            <w:u w:val="single"/>
            <w:lang w:eastAsia="zh-TW"/>
          </w:rPr>
          <w:t>http://oga.pcusa.org/section/big-tent/big-tent-2019/how-register/</w:t>
        </w:r>
      </w:hyperlink>
    </w:p>
    <w:p w:rsidR="00C5140F" w:rsidRDefault="00C5140F" w:rsidP="00C5140F">
      <w:r>
        <w:t xml:space="preserve">When you book the lodging on registration of Big Tent, you may ask to arrange a roommate for you. Or both of you give roommate’s name at the time of booking. </w:t>
      </w:r>
      <w:proofErr w:type="gramStart"/>
      <w:r>
        <w:t>So</w:t>
      </w:r>
      <w:proofErr w:type="gramEnd"/>
      <w:r>
        <w:t xml:space="preserve"> the hotel will arrange as you wish.</w:t>
      </w:r>
    </w:p>
    <w:p w:rsidR="00982EAF" w:rsidRPr="000E698A" w:rsidRDefault="00982EAF" w:rsidP="000E698A">
      <w:pPr>
        <w:shd w:val="clear" w:color="auto" w:fill="FFFFFF"/>
        <w:rPr>
          <w:rFonts w:ascii="Arial" w:eastAsia="Times New Roman" w:hAnsi="Arial" w:cs="Arial"/>
          <w:color w:val="222222"/>
          <w:lang w:eastAsia="zh-TW"/>
        </w:rPr>
      </w:pPr>
    </w:p>
    <w:p w:rsidR="00162EE7" w:rsidRPr="00AA1C88" w:rsidRDefault="00AA1C88" w:rsidP="000E698A">
      <w:pPr>
        <w:shd w:val="clear" w:color="auto" w:fill="FFFFFF"/>
        <w:textAlignment w:val="baseline"/>
        <w:rPr>
          <w:rFonts w:ascii="Arial" w:eastAsiaTheme="minorEastAsia" w:hAnsi="Arial" w:cs="Arial"/>
          <w:color w:val="201F1E"/>
          <w:lang w:eastAsia="zh-TW"/>
        </w:rPr>
      </w:pPr>
      <w:bookmarkStart w:id="0" w:name="_GoBack"/>
      <w:bookmarkEnd w:id="0"/>
      <w:r w:rsidRPr="00AA1C88">
        <w:rPr>
          <w:rFonts w:ascii="Arial" w:eastAsiaTheme="minorEastAsia" w:hAnsi="Arial" w:cs="Arial"/>
          <w:color w:val="201F1E"/>
          <w:lang w:eastAsia="zh-TW"/>
        </w:rPr>
        <w:t xml:space="preserve">NAPC Moderator: Takako </w:t>
      </w:r>
      <w:proofErr w:type="spellStart"/>
      <w:r w:rsidRPr="00AA1C88">
        <w:rPr>
          <w:rFonts w:ascii="Arial" w:eastAsiaTheme="minorEastAsia" w:hAnsi="Arial" w:cs="Arial"/>
          <w:color w:val="201F1E"/>
          <w:lang w:eastAsia="zh-TW"/>
        </w:rPr>
        <w:t>Terino</w:t>
      </w:r>
      <w:proofErr w:type="spellEnd"/>
    </w:p>
    <w:p w:rsidR="00AA1C88" w:rsidRDefault="00AA1C88" w:rsidP="000E698A">
      <w:pPr>
        <w:shd w:val="clear" w:color="auto" w:fill="FFFFFF"/>
        <w:textAlignment w:val="baseline"/>
        <w:rPr>
          <w:rFonts w:ascii="Arial" w:eastAsia="Times New Roman" w:hAnsi="Arial" w:cs="Arial"/>
          <w:color w:val="201F1E"/>
          <w:lang w:eastAsia="zh-TW"/>
        </w:rPr>
      </w:pPr>
      <w:r w:rsidRPr="00AA1C88">
        <w:rPr>
          <w:rFonts w:ascii="Arial" w:eastAsia="Times New Roman" w:hAnsi="Arial" w:cs="Arial"/>
          <w:color w:val="201F1E"/>
          <w:lang w:eastAsia="zh-TW"/>
        </w:rPr>
        <w:t xml:space="preserve">   Vice Moderator: Sarang Kang</w:t>
      </w:r>
    </w:p>
    <w:p w:rsidR="00AA1C88" w:rsidRPr="00AA1C88" w:rsidRDefault="00AA1C88" w:rsidP="000E698A">
      <w:pPr>
        <w:shd w:val="clear" w:color="auto" w:fill="FFFFFF"/>
        <w:textAlignment w:val="baseline"/>
        <w:rPr>
          <w:rFonts w:ascii="Arial" w:eastAsia="Times New Roman" w:hAnsi="Arial" w:cs="Arial"/>
          <w:color w:val="201F1E"/>
          <w:lang w:eastAsia="zh-TW"/>
        </w:rPr>
      </w:pPr>
      <w:r>
        <w:rPr>
          <w:rFonts w:ascii="Arial" w:eastAsia="Times New Roman" w:hAnsi="Arial" w:cs="Arial"/>
          <w:color w:val="201F1E"/>
          <w:lang w:eastAsia="zh-TW"/>
        </w:rPr>
        <w:t>______________________________________________________________________________</w:t>
      </w:r>
    </w:p>
    <w:p w:rsidR="00982EAF" w:rsidRPr="000E698A" w:rsidRDefault="00982EAF" w:rsidP="000E698A">
      <w:pPr>
        <w:shd w:val="clear" w:color="auto" w:fill="FFFFFF"/>
        <w:textAlignment w:val="baseline"/>
        <w:rPr>
          <w:rFonts w:asciiTheme="minorHAnsi" w:eastAsia="Times New Roman" w:hAnsiTheme="minorHAnsi" w:cstheme="minorHAnsi"/>
          <w:color w:val="201F1E"/>
          <w:sz w:val="23"/>
          <w:szCs w:val="23"/>
          <w:lang w:eastAsia="zh-TW"/>
        </w:rPr>
      </w:pPr>
    </w:p>
    <w:p w:rsidR="000E698A" w:rsidRPr="003F00A0" w:rsidRDefault="000E698A" w:rsidP="000E698A">
      <w:pPr>
        <w:tabs>
          <w:tab w:val="left" w:pos="5130"/>
        </w:tabs>
        <w:spacing w:before="120" w:after="120" w:line="280" w:lineRule="exact"/>
        <w:jc w:val="center"/>
        <w:rPr>
          <w:rFonts w:ascii="Cambria" w:eastAsia="DFBiaoKaiShu-B5" w:hAnsi="Cambria"/>
          <w:b/>
          <w:color w:val="0070C0"/>
          <w:sz w:val="28"/>
          <w:szCs w:val="28"/>
          <w:lang w:eastAsia="zh-TW"/>
        </w:rPr>
      </w:pPr>
      <w:r w:rsidRPr="00FE522C">
        <w:rPr>
          <w:rFonts w:ascii="Cambria" w:eastAsia="DFBiaoKaiShu-B5" w:hAnsi="Cambria"/>
          <w:b/>
          <w:color w:val="FF0000"/>
          <w:sz w:val="28"/>
          <w:szCs w:val="28"/>
          <w:lang w:eastAsia="zh-TW"/>
        </w:rPr>
        <w:t>2019 NAPC Bien</w:t>
      </w:r>
      <w:r w:rsidRPr="00FE522C">
        <w:rPr>
          <w:rFonts w:ascii="Cambria" w:eastAsia="DFBiaoKaiShu-B5" w:hAnsi="Cambria" w:cs="SimSun"/>
          <w:b/>
          <w:bCs/>
          <w:color w:val="FF0000"/>
          <w:sz w:val="28"/>
          <w:szCs w:val="28"/>
          <w:lang w:eastAsia="zh-TW"/>
        </w:rPr>
        <w:t xml:space="preserve">nial Conference </w:t>
      </w:r>
      <w:r w:rsidR="00982EAF">
        <w:rPr>
          <w:rFonts w:ascii="Cambria" w:eastAsia="DFBiaoKaiShu-B5" w:hAnsi="Cambria" w:cs="SimSun"/>
          <w:b/>
          <w:bCs/>
          <w:color w:val="0070C0"/>
          <w:sz w:val="28"/>
          <w:szCs w:val="28"/>
          <w:lang w:eastAsia="zh-TW"/>
        </w:rPr>
        <w:t>Scholarship Applic</w:t>
      </w:r>
      <w:r>
        <w:rPr>
          <w:rFonts w:ascii="Cambria" w:eastAsia="DFBiaoKaiShu-B5" w:hAnsi="Cambria" w:cs="SimSun"/>
          <w:b/>
          <w:bCs/>
          <w:color w:val="0070C0"/>
          <w:sz w:val="28"/>
          <w:szCs w:val="28"/>
          <w:lang w:eastAsia="zh-TW"/>
        </w:rPr>
        <w:t>ation Form</w:t>
      </w:r>
    </w:p>
    <w:tbl>
      <w:tblPr>
        <w:tblW w:w="10522" w:type="dxa"/>
        <w:tblInd w:w="93" w:type="dxa"/>
        <w:tblLook w:val="04A0" w:firstRow="1" w:lastRow="0" w:firstColumn="1" w:lastColumn="0" w:noHBand="0" w:noVBand="1"/>
      </w:tblPr>
      <w:tblGrid>
        <w:gridCol w:w="2692"/>
        <w:gridCol w:w="2520"/>
        <w:gridCol w:w="2880"/>
        <w:gridCol w:w="2430"/>
      </w:tblGrid>
      <w:tr w:rsidR="000E698A" w:rsidRPr="00CA6BB7" w:rsidTr="00AA1C88">
        <w:trPr>
          <w:trHeight w:val="34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698A" w:rsidRPr="009F25C7" w:rsidRDefault="000E698A" w:rsidP="00C725A1">
            <w:pPr>
              <w:tabs>
                <w:tab w:val="left" w:pos="5130"/>
              </w:tabs>
              <w:spacing w:line="320" w:lineRule="exact"/>
              <w:ind w:right="-288"/>
              <w:rPr>
                <w:rFonts w:ascii="Cambria" w:eastAsia="DengXian" w:hAnsi="Cambria"/>
                <w:color w:val="000000"/>
              </w:rPr>
            </w:pPr>
            <w:r>
              <w:rPr>
                <w:rFonts w:ascii="Cambria" w:eastAsia="DengXian" w:hAnsi="Cambria" w:hint="eastAsia"/>
                <w:color w:val="000000"/>
              </w:rPr>
              <w:t>N</w:t>
            </w:r>
            <w:r>
              <w:rPr>
                <w:rFonts w:ascii="Cambria" w:eastAsia="DengXian" w:hAnsi="Cambria"/>
                <w:color w:val="000000"/>
              </w:rPr>
              <w:t>ame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0E698A" w:rsidRPr="00CA6BB7" w:rsidRDefault="000E698A" w:rsidP="00C725A1">
            <w:pPr>
              <w:tabs>
                <w:tab w:val="left" w:pos="5130"/>
              </w:tabs>
              <w:spacing w:line="320" w:lineRule="exact"/>
              <w:ind w:right="-288"/>
              <w:rPr>
                <w:rFonts w:ascii="Cambria" w:eastAsia="DFBiaoKaiShu-B5" w:hAnsi="Cambria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98A" w:rsidRPr="00CA6BB7" w:rsidRDefault="000E698A" w:rsidP="00C725A1">
            <w:pPr>
              <w:tabs>
                <w:tab w:val="left" w:pos="5130"/>
              </w:tabs>
              <w:spacing w:line="320" w:lineRule="exact"/>
              <w:ind w:right="-288"/>
              <w:rPr>
                <w:rFonts w:ascii="Cambria" w:eastAsia="DFBiaoKaiShu-B5" w:hAnsi="Cambria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98A" w:rsidRPr="00CA6BB7" w:rsidRDefault="000E698A" w:rsidP="00C725A1">
            <w:pPr>
              <w:tabs>
                <w:tab w:val="left" w:pos="5130"/>
              </w:tabs>
              <w:spacing w:line="320" w:lineRule="exact"/>
              <w:ind w:right="-288"/>
              <w:rPr>
                <w:rFonts w:ascii="Cambria" w:eastAsia="DFBiaoKaiShu-B5" w:hAnsi="Cambria"/>
                <w:color w:val="000000"/>
              </w:rPr>
            </w:pPr>
            <w:r>
              <w:rPr>
                <w:rFonts w:ascii="Cambria" w:eastAsia="DengXian" w:hAnsi="Cambria" w:hint="eastAsia"/>
                <w:color w:val="000000"/>
              </w:rPr>
              <w:t>Gender</w:t>
            </w:r>
            <w:r w:rsidRPr="00CA6BB7">
              <w:rPr>
                <w:rFonts w:ascii="Cambria" w:eastAsia="DFBiaoKaiShu-B5" w:hAnsi="Cambria"/>
                <w:color w:val="000000"/>
              </w:rPr>
              <w:t xml:space="preserve"> </w:t>
            </w:r>
            <w:r>
              <w:rPr>
                <w:rFonts w:ascii="Cambria" w:eastAsia="DFBiaoKaiShu-B5" w:hAnsi="Cambria"/>
                <w:color w:val="000000"/>
              </w:rPr>
              <w:t xml:space="preserve">  </w:t>
            </w:r>
            <w:r w:rsidRPr="00CA6BB7">
              <w:rPr>
                <w:rFonts w:ascii="Cambria" w:eastAsia="DFBiaoKaiShu-B5" w:hAnsi="Cambria"/>
                <w:color w:val="000000"/>
              </w:rPr>
              <w:t xml:space="preserve"> </w:t>
            </w:r>
          </w:p>
        </w:tc>
      </w:tr>
      <w:tr w:rsidR="000E698A" w:rsidRPr="00CA6BB7" w:rsidTr="00AA1C88">
        <w:trPr>
          <w:trHeight w:val="34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698A" w:rsidRPr="009F25C7" w:rsidRDefault="000E698A" w:rsidP="00C725A1">
            <w:pPr>
              <w:tabs>
                <w:tab w:val="left" w:pos="5130"/>
              </w:tabs>
              <w:spacing w:line="320" w:lineRule="exact"/>
              <w:ind w:right="-288"/>
              <w:rPr>
                <w:rFonts w:ascii="Cambria" w:eastAsia="DengXian" w:hAnsi="Cambria"/>
                <w:color w:val="000000"/>
              </w:rPr>
            </w:pPr>
            <w:r>
              <w:rPr>
                <w:rFonts w:ascii="Cambria" w:eastAsia="DFBiaoKaiShu-B5" w:hAnsi="Cambria"/>
                <w:color w:val="000000"/>
              </w:rPr>
              <w:t>Church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0E698A" w:rsidRPr="00CA6BB7" w:rsidRDefault="000E698A" w:rsidP="00C725A1">
            <w:pPr>
              <w:tabs>
                <w:tab w:val="left" w:pos="5130"/>
              </w:tabs>
              <w:spacing w:line="320" w:lineRule="exact"/>
              <w:ind w:right="-288"/>
              <w:rPr>
                <w:rFonts w:ascii="Cambria" w:eastAsia="DFBiaoKaiShu-B5" w:hAnsi="Cambria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E698A" w:rsidRPr="00CA6BB7" w:rsidRDefault="000E698A" w:rsidP="00C725A1">
            <w:pPr>
              <w:tabs>
                <w:tab w:val="left" w:pos="5130"/>
              </w:tabs>
              <w:spacing w:line="320" w:lineRule="exact"/>
              <w:ind w:right="-288"/>
              <w:rPr>
                <w:rFonts w:ascii="Cambria" w:eastAsia="DFBiaoKaiShu-B5" w:hAnsi="Cambria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98A" w:rsidRPr="009F25C7" w:rsidRDefault="000E698A" w:rsidP="00AA1C88">
            <w:pPr>
              <w:tabs>
                <w:tab w:val="left" w:pos="5130"/>
              </w:tabs>
              <w:spacing w:line="320" w:lineRule="exact"/>
              <w:ind w:right="160"/>
              <w:rPr>
                <w:rFonts w:ascii="Cambria" w:eastAsia="DengXian" w:hAnsi="Cambria"/>
                <w:color w:val="000000"/>
              </w:rPr>
            </w:pPr>
          </w:p>
        </w:tc>
      </w:tr>
      <w:tr w:rsidR="000E698A" w:rsidRPr="00CA6BB7" w:rsidTr="00AA1C88">
        <w:trPr>
          <w:trHeight w:val="34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698A" w:rsidRPr="00CA6BB7" w:rsidRDefault="000E698A" w:rsidP="00C725A1">
            <w:pPr>
              <w:tabs>
                <w:tab w:val="left" w:pos="5130"/>
              </w:tabs>
              <w:spacing w:line="320" w:lineRule="exact"/>
              <w:ind w:right="-288"/>
              <w:rPr>
                <w:rFonts w:ascii="Cambria" w:eastAsia="DFBiaoKaiShu-B5" w:hAnsi="Cambria"/>
                <w:color w:val="000000"/>
              </w:rPr>
            </w:pPr>
            <w:r>
              <w:rPr>
                <w:rFonts w:ascii="Cambria" w:eastAsia="DFBiaoKaiShu-B5" w:hAnsi="Cambria"/>
                <w:color w:val="000000"/>
              </w:rPr>
              <w:t>Address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0E698A" w:rsidRPr="00CA6BB7" w:rsidRDefault="000E698A" w:rsidP="00C725A1">
            <w:pPr>
              <w:tabs>
                <w:tab w:val="left" w:pos="5130"/>
              </w:tabs>
              <w:spacing w:line="320" w:lineRule="exact"/>
              <w:ind w:right="-288"/>
              <w:rPr>
                <w:rFonts w:ascii="Cambria" w:eastAsia="DFBiaoKaiShu-B5" w:hAnsi="Cambria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E698A" w:rsidRPr="00CA6BB7" w:rsidRDefault="000E698A" w:rsidP="00C725A1">
            <w:pPr>
              <w:tabs>
                <w:tab w:val="left" w:pos="5130"/>
              </w:tabs>
              <w:spacing w:line="320" w:lineRule="exact"/>
              <w:ind w:right="-288"/>
              <w:rPr>
                <w:rFonts w:ascii="Cambria" w:eastAsia="DFBiaoKaiShu-B5" w:hAnsi="Cambria"/>
                <w:color w:val="000000"/>
              </w:rPr>
            </w:pPr>
            <w:r w:rsidRPr="00CA6BB7">
              <w:rPr>
                <w:rFonts w:ascii="Cambria" w:eastAsia="DFBiaoKaiShu-B5" w:hAnsi="Cambria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98A" w:rsidRPr="00CA6BB7" w:rsidRDefault="000E698A" w:rsidP="00C725A1">
            <w:pPr>
              <w:tabs>
                <w:tab w:val="left" w:pos="5130"/>
              </w:tabs>
              <w:spacing w:line="320" w:lineRule="exact"/>
              <w:ind w:right="-288"/>
              <w:rPr>
                <w:rFonts w:ascii="Cambria" w:eastAsia="DFBiaoKaiShu-B5" w:hAnsi="Cambria"/>
                <w:color w:val="000000"/>
              </w:rPr>
            </w:pPr>
          </w:p>
        </w:tc>
      </w:tr>
      <w:tr w:rsidR="000E698A" w:rsidRPr="00CA6BB7" w:rsidTr="00AA1C88">
        <w:trPr>
          <w:trHeight w:val="34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98A" w:rsidRPr="00CA6BB7" w:rsidRDefault="000E698A" w:rsidP="00C725A1">
            <w:pPr>
              <w:tabs>
                <w:tab w:val="left" w:pos="5130"/>
              </w:tabs>
              <w:spacing w:line="320" w:lineRule="exact"/>
              <w:ind w:right="-288"/>
              <w:rPr>
                <w:rFonts w:ascii="Cambria" w:eastAsia="DFBiaoKaiShu-B5" w:hAnsi="Cambria"/>
                <w:color w:val="000000"/>
              </w:rPr>
            </w:pPr>
            <w:r w:rsidRPr="00CA6BB7">
              <w:rPr>
                <w:rFonts w:ascii="Cambria" w:eastAsia="DFBiaoKaiShu-B5" w:hAnsi="Cambria"/>
                <w:color w:val="000000"/>
              </w:rPr>
              <w:t>Email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E698A" w:rsidRPr="00CA6BB7" w:rsidRDefault="000E698A" w:rsidP="00C725A1">
            <w:pPr>
              <w:tabs>
                <w:tab w:val="left" w:pos="5130"/>
              </w:tabs>
              <w:spacing w:line="320" w:lineRule="exact"/>
              <w:ind w:right="-288"/>
              <w:rPr>
                <w:rFonts w:ascii="Cambria" w:eastAsia="DFBiaoKaiShu-B5" w:hAnsi="Cambria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98A" w:rsidRPr="009F25C7" w:rsidRDefault="000E698A" w:rsidP="00C725A1">
            <w:pPr>
              <w:tabs>
                <w:tab w:val="left" w:pos="5130"/>
              </w:tabs>
              <w:spacing w:line="320" w:lineRule="exact"/>
              <w:ind w:right="-288"/>
              <w:rPr>
                <w:rFonts w:ascii="Cambria" w:eastAsia="DengXian" w:hAnsi="Cambria"/>
                <w:color w:val="000000"/>
              </w:rPr>
            </w:pPr>
            <w:r>
              <w:rPr>
                <w:rFonts w:ascii="Cambria" w:eastAsia="DFBiaoKaiShu-B5" w:hAnsi="Cambria"/>
                <w:color w:val="000000"/>
              </w:rPr>
              <w:t xml:space="preserve">                              </w:t>
            </w:r>
            <w:r w:rsidRPr="00EA7717">
              <w:rPr>
                <w:rFonts w:ascii="Calibri Light" w:eastAsia="DFBiaoKaiShu-B5" w:hAnsi="Calibri Light" w:cs="Calibri Light"/>
                <w:color w:val="A6A6A6"/>
                <w:sz w:val="32"/>
                <w:szCs w:val="32"/>
                <w:lang w:eastAsia="zh-TW"/>
              </w:rPr>
              <w:t>｜</w:t>
            </w:r>
            <w:r>
              <w:rPr>
                <w:rFonts w:ascii="Cambria" w:eastAsia="DFBiaoKaiShu-B5" w:hAnsi="Cambria"/>
                <w:color w:val="000000"/>
              </w:rPr>
              <w:t>Phone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98A" w:rsidRPr="009F25C7" w:rsidRDefault="000E698A" w:rsidP="00C725A1">
            <w:pPr>
              <w:tabs>
                <w:tab w:val="left" w:pos="5130"/>
              </w:tabs>
              <w:spacing w:line="320" w:lineRule="exact"/>
              <w:ind w:right="-288"/>
              <w:rPr>
                <w:rFonts w:ascii="Cambria" w:eastAsia="DengXian" w:hAnsi="Cambria"/>
                <w:color w:val="000000"/>
              </w:rPr>
            </w:pPr>
          </w:p>
        </w:tc>
      </w:tr>
      <w:tr w:rsidR="000E698A" w:rsidRPr="00CA6BB7" w:rsidTr="00AA1C88">
        <w:trPr>
          <w:trHeight w:val="34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98A" w:rsidRDefault="000E698A" w:rsidP="00C725A1">
            <w:pPr>
              <w:tabs>
                <w:tab w:val="left" w:pos="5130"/>
              </w:tabs>
              <w:spacing w:line="280" w:lineRule="exact"/>
              <w:ind w:right="-288"/>
              <w:rPr>
                <w:rFonts w:ascii="Cambria" w:eastAsia="DFBiaoKaiShu-B5" w:hAnsi="Cambria"/>
                <w:color w:val="000000"/>
                <w:lang w:eastAsia="zh-TW"/>
              </w:rPr>
            </w:pPr>
            <w:r>
              <w:rPr>
                <w:rFonts w:ascii="Cambria" w:eastAsia="DFBiaoKaiShu-B5" w:hAnsi="Cambria" w:hint="eastAsia"/>
                <w:color w:val="000000"/>
                <w:lang w:eastAsia="zh-TW"/>
              </w:rPr>
              <w:t>P</w:t>
            </w:r>
            <w:r>
              <w:rPr>
                <w:rFonts w:ascii="Cambria" w:eastAsia="DFBiaoKaiShu-B5" w:hAnsi="Cambria"/>
                <w:color w:val="000000"/>
                <w:lang w:eastAsia="zh-TW"/>
              </w:rPr>
              <w:t xml:space="preserve">lease check </w:t>
            </w:r>
          </w:p>
          <w:p w:rsidR="00FE522C" w:rsidRPr="00CA6BB7" w:rsidRDefault="00FE522C" w:rsidP="00C725A1">
            <w:pPr>
              <w:tabs>
                <w:tab w:val="left" w:pos="5130"/>
              </w:tabs>
              <w:spacing w:line="280" w:lineRule="exact"/>
              <w:ind w:right="-288"/>
              <w:rPr>
                <w:rFonts w:ascii="Cambria" w:eastAsia="DFBiaoKaiShu-B5" w:hAnsi="Cambria"/>
                <w:color w:val="000000"/>
                <w:lang w:eastAsia="zh-TW"/>
              </w:rPr>
            </w:pPr>
            <w:r>
              <w:rPr>
                <w:rFonts w:ascii="Cambria" w:eastAsia="DFBiaoKaiShu-B5" w:hAnsi="Cambria"/>
                <w:color w:val="000000"/>
                <w:lang w:eastAsia="zh-TW"/>
              </w:rPr>
              <w:t>(for information)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98A" w:rsidRPr="009F25C7" w:rsidRDefault="000E698A" w:rsidP="00C725A1">
            <w:pPr>
              <w:tabs>
                <w:tab w:val="left" w:pos="5130"/>
              </w:tabs>
              <w:spacing w:line="280" w:lineRule="exact"/>
              <w:rPr>
                <w:rFonts w:ascii="Cambria" w:eastAsia="DengXian" w:hAnsi="Cambria"/>
                <w:color w:val="000000"/>
              </w:rPr>
            </w:pPr>
            <w:r w:rsidRPr="00CA6BB7">
              <w:rPr>
                <w:rFonts w:ascii="Cambria" w:eastAsia="DFBiaoKaiShu-B5" w:hAnsi="Cambria"/>
                <w:color w:val="000000"/>
                <w:lang w:eastAsia="zh-TW"/>
              </w:rPr>
              <w:t>囗</w:t>
            </w:r>
            <w:r>
              <w:rPr>
                <w:rFonts w:ascii="Cambria" w:eastAsia="DFBiaoKaiShu-B5" w:hAnsi="Cambria" w:hint="eastAsia"/>
                <w:color w:val="000000"/>
                <w:lang w:eastAsia="zh-TW"/>
              </w:rPr>
              <w:t>7</w:t>
            </w:r>
            <w:r>
              <w:rPr>
                <w:rFonts w:ascii="Cambria" w:eastAsia="DFBiaoKaiShu-B5" w:hAnsi="Cambria"/>
                <w:color w:val="000000"/>
                <w:lang w:eastAsia="zh-TW"/>
              </w:rPr>
              <w:t>/30</w:t>
            </w:r>
            <w:r w:rsidRPr="00CA6BB7">
              <w:rPr>
                <w:rFonts w:ascii="Cambria" w:eastAsia="DFBiaoKaiShu-B5" w:hAnsi="Cambria"/>
                <w:color w:val="000000"/>
                <w:lang w:eastAsia="zh-TW"/>
              </w:rPr>
              <w:t>-</w:t>
            </w:r>
            <w:r>
              <w:rPr>
                <w:rFonts w:ascii="Cambria" w:eastAsia="DFBiaoKaiShu-B5" w:hAnsi="Cambria"/>
                <w:color w:val="000000"/>
                <w:lang w:eastAsia="zh-TW"/>
              </w:rPr>
              <w:t>3</w:t>
            </w:r>
            <w:r w:rsidRPr="00CA6BB7">
              <w:rPr>
                <w:rFonts w:ascii="Cambria" w:eastAsia="DFBiaoKaiShu-B5" w:hAnsi="Cambria"/>
                <w:color w:val="000000"/>
                <w:lang w:eastAsia="zh-TW"/>
              </w:rPr>
              <w:t>1</w:t>
            </w:r>
            <w:r>
              <w:rPr>
                <w:rFonts w:ascii="Cambria" w:eastAsia="DFBiaoKaiShu-B5" w:hAnsi="Cambria"/>
                <w:color w:val="000000"/>
                <w:lang w:eastAsia="zh-TW"/>
              </w:rPr>
              <w:t xml:space="preserve"> NAPC Biennial Conference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98A" w:rsidRDefault="000E698A" w:rsidP="00C725A1">
            <w:pPr>
              <w:tabs>
                <w:tab w:val="left" w:pos="5130"/>
              </w:tabs>
              <w:spacing w:line="280" w:lineRule="exact"/>
              <w:rPr>
                <w:rFonts w:ascii="Cambria" w:eastAsia="DFBiaoKaiShu-B5" w:hAnsi="Cambria"/>
                <w:color w:val="000000"/>
                <w:lang w:eastAsia="zh-TW"/>
              </w:rPr>
            </w:pPr>
            <w:r w:rsidRPr="00CA6BB7">
              <w:rPr>
                <w:rFonts w:ascii="Cambria" w:eastAsia="DFBiaoKaiShu-B5" w:hAnsi="Cambria"/>
                <w:color w:val="000000"/>
                <w:lang w:eastAsia="zh-TW"/>
              </w:rPr>
              <w:t>囗</w:t>
            </w:r>
            <w:r>
              <w:rPr>
                <w:rFonts w:ascii="Cambria" w:eastAsia="DFBiaoKaiShu-B5" w:hAnsi="Cambria"/>
                <w:color w:val="000000"/>
                <w:lang w:eastAsia="zh-TW"/>
              </w:rPr>
              <w:t>7/31-8/</w:t>
            </w:r>
            <w:r>
              <w:rPr>
                <w:rFonts w:ascii="Cambria" w:eastAsia="DFBiaoKaiShu-B5" w:hAnsi="Cambria" w:hint="eastAsia"/>
                <w:color w:val="000000"/>
                <w:lang w:eastAsia="zh-TW"/>
              </w:rPr>
              <w:t xml:space="preserve">1 </w:t>
            </w:r>
            <w:r>
              <w:rPr>
                <w:rFonts w:ascii="Cambria" w:eastAsia="DFBiaoKaiShu-B5" w:hAnsi="Cambria"/>
                <w:color w:val="000000"/>
                <w:lang w:eastAsia="zh-TW"/>
              </w:rPr>
              <w:t xml:space="preserve">Convocation </w:t>
            </w:r>
          </w:p>
          <w:p w:rsidR="000E698A" w:rsidRPr="00CA6BB7" w:rsidRDefault="000E698A" w:rsidP="00C725A1">
            <w:pPr>
              <w:tabs>
                <w:tab w:val="left" w:pos="5130"/>
              </w:tabs>
              <w:spacing w:line="280" w:lineRule="exact"/>
              <w:rPr>
                <w:rFonts w:ascii="Cambria" w:eastAsia="DFBiaoKaiShu-B5" w:hAnsi="Cambria"/>
                <w:color w:val="000000"/>
                <w:lang w:eastAsia="zh-TW"/>
              </w:rPr>
            </w:pPr>
            <w:r>
              <w:rPr>
                <w:rFonts w:ascii="Cambria" w:eastAsia="DFBiaoKaiShu-B5" w:hAnsi="Cambria"/>
                <w:color w:val="000000"/>
                <w:lang w:eastAsia="zh-TW"/>
              </w:rPr>
              <w:t>for People in Color</w:t>
            </w:r>
            <w:r w:rsidRPr="00AF5777">
              <w:rPr>
                <w:rFonts w:ascii="Cambria" w:eastAsia="DFBiaoKaiShu-B5" w:hAnsi="Cambria" w:hint="eastAsia"/>
                <w:color w:val="000000"/>
                <w:lang w:eastAsia="zh-TW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98A" w:rsidRDefault="000E698A" w:rsidP="00C725A1">
            <w:pPr>
              <w:tabs>
                <w:tab w:val="left" w:pos="5130"/>
              </w:tabs>
              <w:spacing w:line="280" w:lineRule="exact"/>
              <w:ind w:right="-288"/>
              <w:rPr>
                <w:rFonts w:ascii="Cambria" w:eastAsia="DFBiaoKaiShu-B5" w:hAnsi="Cambria"/>
                <w:color w:val="000000"/>
                <w:lang w:eastAsia="zh-TW"/>
              </w:rPr>
            </w:pPr>
            <w:r w:rsidRPr="00CA6BB7">
              <w:rPr>
                <w:rFonts w:ascii="Cambria" w:eastAsia="DFBiaoKaiShu-B5" w:hAnsi="Cambria"/>
                <w:color w:val="000000"/>
                <w:lang w:eastAsia="zh-TW"/>
              </w:rPr>
              <w:t>囗</w:t>
            </w:r>
            <w:r>
              <w:rPr>
                <w:rFonts w:ascii="Cambria" w:eastAsia="DFBiaoKaiShu-B5" w:hAnsi="Cambria" w:hint="eastAsia"/>
                <w:color w:val="000000"/>
                <w:lang w:eastAsia="zh-TW"/>
              </w:rPr>
              <w:t>8/</w:t>
            </w:r>
            <w:r>
              <w:rPr>
                <w:rFonts w:ascii="Cambria" w:eastAsia="DFBiaoKaiShu-B5" w:hAnsi="Cambria"/>
                <w:color w:val="000000"/>
                <w:lang w:eastAsia="zh-TW"/>
              </w:rPr>
              <w:t>1-</w:t>
            </w:r>
            <w:r w:rsidRPr="00CA6BB7">
              <w:rPr>
                <w:rFonts w:ascii="Cambria" w:eastAsia="DFBiaoKaiShu-B5" w:hAnsi="Cambria"/>
                <w:color w:val="000000"/>
                <w:lang w:eastAsia="zh-TW"/>
              </w:rPr>
              <w:t>3</w:t>
            </w:r>
            <w:r>
              <w:rPr>
                <w:rFonts w:ascii="Cambria" w:eastAsia="DFBiaoKaiShu-B5" w:hAnsi="Cambria" w:hint="eastAsia"/>
                <w:color w:val="000000"/>
                <w:lang w:eastAsia="zh-TW"/>
              </w:rPr>
              <w:t xml:space="preserve"> </w:t>
            </w:r>
            <w:r>
              <w:rPr>
                <w:rFonts w:ascii="Cambria" w:eastAsia="DFBiaoKaiShu-B5" w:hAnsi="Cambria"/>
                <w:color w:val="000000"/>
                <w:lang w:eastAsia="zh-TW"/>
              </w:rPr>
              <w:t>Big Tent</w:t>
            </w:r>
          </w:p>
          <w:p w:rsidR="00FE522C" w:rsidRPr="00CA6BB7" w:rsidRDefault="00FE522C" w:rsidP="00C725A1">
            <w:pPr>
              <w:tabs>
                <w:tab w:val="left" w:pos="5130"/>
              </w:tabs>
              <w:spacing w:line="280" w:lineRule="exact"/>
              <w:ind w:right="-288"/>
              <w:rPr>
                <w:rFonts w:ascii="Cambria" w:eastAsia="DFBiaoKaiShu-B5" w:hAnsi="Cambria"/>
                <w:color w:val="000000"/>
                <w:lang w:eastAsia="zh-TW"/>
              </w:rPr>
            </w:pPr>
            <w:r w:rsidRPr="00CA6BB7">
              <w:rPr>
                <w:rFonts w:ascii="Cambria" w:eastAsia="DFBiaoKaiShu-B5" w:hAnsi="Cambria"/>
                <w:color w:val="000000"/>
                <w:lang w:eastAsia="zh-TW"/>
              </w:rPr>
              <w:t>囗</w:t>
            </w:r>
            <w:r>
              <w:rPr>
                <w:rFonts w:ascii="Cambria" w:eastAsia="DFBiaoKaiShu-B5" w:hAnsi="Cambria" w:hint="eastAsia"/>
                <w:color w:val="000000"/>
                <w:lang w:eastAsia="zh-TW"/>
              </w:rPr>
              <w:t>8</w:t>
            </w:r>
            <w:r>
              <w:rPr>
                <w:rFonts w:ascii="Cambria" w:eastAsia="DFBiaoKaiShu-B5" w:hAnsi="Cambria"/>
                <w:color w:val="000000"/>
                <w:lang w:eastAsia="zh-TW"/>
              </w:rPr>
              <w:t xml:space="preserve">/3-4 </w:t>
            </w:r>
            <w:r>
              <w:rPr>
                <w:rFonts w:ascii="Cambria" w:eastAsia="DFBiaoKaiShu-B5" w:hAnsi="Cambria" w:hint="eastAsia"/>
                <w:color w:val="000000"/>
                <w:lang w:eastAsia="zh-TW"/>
              </w:rPr>
              <w:t>Y</w:t>
            </w:r>
            <w:r>
              <w:rPr>
                <w:rFonts w:ascii="Cambria" w:eastAsia="DFBiaoKaiShu-B5" w:hAnsi="Cambria"/>
                <w:color w:val="000000"/>
                <w:lang w:eastAsia="zh-TW"/>
              </w:rPr>
              <w:t>oung Adult</w:t>
            </w:r>
          </w:p>
        </w:tc>
      </w:tr>
      <w:tr w:rsidR="000E698A" w:rsidRPr="00CA6BB7" w:rsidTr="00AA1C88">
        <w:trPr>
          <w:trHeight w:val="34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98A" w:rsidRPr="00CA6BB7" w:rsidRDefault="000E698A" w:rsidP="00C725A1">
            <w:pPr>
              <w:tabs>
                <w:tab w:val="left" w:pos="5130"/>
              </w:tabs>
              <w:spacing w:line="280" w:lineRule="exact"/>
              <w:ind w:right="-288"/>
              <w:rPr>
                <w:rFonts w:ascii="Cambria" w:eastAsia="DFBiaoKaiShu-B5" w:hAnsi="Cambria"/>
                <w:color w:val="000000"/>
                <w:lang w:eastAsia="zh-TW"/>
              </w:rPr>
            </w:pPr>
            <w:r>
              <w:rPr>
                <w:rFonts w:ascii="Cambria" w:eastAsia="DFBiaoKaiShu-B5" w:hAnsi="Cambria" w:cs="SimSun"/>
                <w:bCs/>
                <w:lang w:eastAsia="zh-TW"/>
              </w:rPr>
              <w:t>Registration fee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98A" w:rsidRPr="00CA6BB7" w:rsidRDefault="000E698A" w:rsidP="00C725A1">
            <w:pPr>
              <w:tabs>
                <w:tab w:val="left" w:pos="5130"/>
              </w:tabs>
              <w:spacing w:line="280" w:lineRule="exact"/>
              <w:ind w:right="-288"/>
              <w:rPr>
                <w:rFonts w:ascii="Cambria" w:eastAsia="DFBiaoKaiShu-B5" w:hAnsi="Cambria"/>
                <w:color w:val="000000"/>
                <w:lang w:eastAsia="zh-TW"/>
              </w:rPr>
            </w:pPr>
            <w:proofErr w:type="gramStart"/>
            <w:r>
              <w:rPr>
                <w:rFonts w:ascii="Cambria" w:eastAsia="DFBiaoKaiShu-B5" w:hAnsi="Cambria"/>
                <w:color w:val="000000"/>
                <w:lang w:eastAsia="zh-TW"/>
              </w:rPr>
              <w:t xml:space="preserve">NAPC </w:t>
            </w:r>
            <w:r w:rsidRPr="00CA6BB7">
              <w:rPr>
                <w:rFonts w:ascii="Cambria" w:eastAsia="DFBiaoKaiShu-B5" w:hAnsi="Cambria"/>
                <w:color w:val="000000"/>
                <w:lang w:eastAsia="zh-TW"/>
              </w:rPr>
              <w:t xml:space="preserve"> $</w:t>
            </w:r>
            <w:proofErr w:type="gramEnd"/>
            <w:r>
              <w:rPr>
                <w:rFonts w:ascii="Cambria" w:eastAsia="DFBiaoKaiShu-B5" w:hAnsi="Cambria"/>
                <w:color w:val="000000"/>
                <w:lang w:eastAsia="zh-TW"/>
              </w:rPr>
              <w:t>3</w:t>
            </w:r>
            <w:r w:rsidRPr="00CA6BB7">
              <w:rPr>
                <w:rFonts w:ascii="Cambria" w:eastAsia="DFBiaoKaiShu-B5" w:hAnsi="Cambria"/>
                <w:color w:val="000000"/>
                <w:lang w:eastAsia="zh-TW"/>
              </w:rPr>
              <w:t>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98A" w:rsidRPr="00CA6BB7" w:rsidRDefault="000F73F9" w:rsidP="00C725A1">
            <w:pPr>
              <w:tabs>
                <w:tab w:val="left" w:pos="5130"/>
              </w:tabs>
              <w:spacing w:line="280" w:lineRule="exact"/>
              <w:ind w:right="-288"/>
              <w:rPr>
                <w:rFonts w:ascii="Cambria" w:eastAsia="DFBiaoKaiShu-B5" w:hAnsi="Cambria"/>
                <w:color w:val="000000"/>
                <w:lang w:eastAsia="zh-TW"/>
              </w:rPr>
            </w:pPr>
            <w:r>
              <w:rPr>
                <w:rFonts w:ascii="Cambria" w:eastAsia="DFBiaoKaiShu-B5" w:hAnsi="Cambria"/>
                <w:color w:val="000000"/>
                <w:lang w:eastAsia="zh-TW"/>
              </w:rPr>
              <w:t>C</w:t>
            </w:r>
            <w:r w:rsidR="000E698A">
              <w:rPr>
                <w:rFonts w:ascii="Cambria" w:eastAsia="DFBiaoKaiShu-B5" w:hAnsi="Cambria"/>
                <w:color w:val="000000"/>
                <w:lang w:eastAsia="zh-TW"/>
              </w:rPr>
              <w:t xml:space="preserve">onvocation </w:t>
            </w:r>
            <w:r w:rsidR="000E698A" w:rsidRPr="00CA6BB7">
              <w:rPr>
                <w:rFonts w:ascii="Cambria" w:eastAsia="DFBiaoKaiShu-B5" w:hAnsi="Cambria"/>
                <w:color w:val="000000"/>
                <w:lang w:eastAsia="zh-TW"/>
              </w:rPr>
              <w:t>$</w:t>
            </w:r>
            <w:r w:rsidR="000E698A">
              <w:rPr>
                <w:rFonts w:ascii="Cambria" w:eastAsia="DFBiaoKaiShu-B5" w:hAnsi="Cambria"/>
                <w:color w:val="000000"/>
                <w:lang w:eastAsia="zh-TW"/>
              </w:rPr>
              <w:t>100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98A" w:rsidRPr="00CA6BB7" w:rsidRDefault="000E698A" w:rsidP="00C725A1">
            <w:pPr>
              <w:tabs>
                <w:tab w:val="left" w:pos="5130"/>
              </w:tabs>
              <w:spacing w:line="280" w:lineRule="exact"/>
              <w:ind w:right="-288"/>
              <w:rPr>
                <w:rFonts w:ascii="Cambria" w:eastAsia="DFBiaoKaiShu-B5" w:hAnsi="Cambria"/>
                <w:color w:val="000000"/>
                <w:lang w:eastAsia="zh-TW"/>
              </w:rPr>
            </w:pPr>
            <w:r>
              <w:rPr>
                <w:rFonts w:ascii="Cambria" w:eastAsia="DFBiaoKaiShu-B5" w:hAnsi="Cambria" w:hint="eastAsia"/>
                <w:color w:val="000000"/>
                <w:lang w:eastAsia="zh-TW"/>
              </w:rPr>
              <w:t xml:space="preserve"> </w:t>
            </w:r>
            <w:r>
              <w:rPr>
                <w:rFonts w:ascii="Cambria" w:eastAsia="DFBiaoKaiShu-B5" w:hAnsi="Cambria"/>
                <w:color w:val="000000"/>
                <w:lang w:eastAsia="zh-TW"/>
              </w:rPr>
              <w:t xml:space="preserve">Big Tent </w:t>
            </w:r>
            <w:r w:rsidRPr="00CA6BB7">
              <w:rPr>
                <w:rFonts w:ascii="Cambria" w:eastAsia="DFBiaoKaiShu-B5" w:hAnsi="Cambria" w:cs="MingLiU"/>
                <w:color w:val="000000"/>
                <w:lang w:eastAsia="zh-TW"/>
              </w:rPr>
              <w:t>$</w:t>
            </w:r>
            <w:r>
              <w:rPr>
                <w:rFonts w:ascii="Cambria" w:eastAsia="DFBiaoKaiShu-B5" w:hAnsi="Cambria" w:cs="MingLiU"/>
                <w:color w:val="000000"/>
                <w:lang w:eastAsia="zh-TW"/>
              </w:rPr>
              <w:t xml:space="preserve">95 </w:t>
            </w:r>
            <w:r w:rsidRPr="00CA6BB7">
              <w:rPr>
                <w:rFonts w:ascii="Cambria" w:eastAsia="DFBiaoKaiShu-B5" w:hAnsi="Cambria" w:cs="MingLiU"/>
                <w:color w:val="000000"/>
                <w:lang w:eastAsia="zh-TW"/>
              </w:rPr>
              <w:t xml:space="preserve"> </w:t>
            </w:r>
          </w:p>
        </w:tc>
      </w:tr>
    </w:tbl>
    <w:p w:rsidR="000E698A" w:rsidRPr="000F73F9" w:rsidRDefault="000E698A">
      <w:pPr>
        <w:rPr>
          <w:sz w:val="12"/>
          <w:szCs w:val="12"/>
        </w:rPr>
      </w:pPr>
      <w:r>
        <w:t xml:space="preserve"> </w:t>
      </w:r>
    </w:p>
    <w:tbl>
      <w:tblPr>
        <w:tblW w:w="10522" w:type="dxa"/>
        <w:tblInd w:w="93" w:type="dxa"/>
        <w:tblLook w:val="04A0" w:firstRow="1" w:lastRow="0" w:firstColumn="1" w:lastColumn="0" w:noHBand="0" w:noVBand="1"/>
      </w:tblPr>
      <w:tblGrid>
        <w:gridCol w:w="2422"/>
        <w:gridCol w:w="2790"/>
        <w:gridCol w:w="2790"/>
        <w:gridCol w:w="2520"/>
      </w:tblGrid>
      <w:tr w:rsidR="000E698A" w:rsidRPr="00CA6BB7" w:rsidTr="00AA1C88">
        <w:trPr>
          <w:trHeight w:val="350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98A" w:rsidRDefault="000E698A" w:rsidP="000E698A">
            <w:r w:rsidRPr="00CA6BB7">
              <w:rPr>
                <w:rFonts w:ascii="Cambria" w:eastAsia="DFBiaoKaiShu-B5" w:hAnsi="Cambria"/>
                <w:color w:val="000000"/>
                <w:lang w:eastAsia="zh-TW"/>
              </w:rPr>
              <w:t>囗</w:t>
            </w:r>
            <w:r>
              <w:t xml:space="preserve">Apply for </w:t>
            </w:r>
          </w:p>
          <w:p w:rsidR="000E698A" w:rsidRPr="009F25C7" w:rsidRDefault="000E698A" w:rsidP="000E698A">
            <w:pPr>
              <w:rPr>
                <w:rFonts w:ascii="Cambria" w:eastAsia="DengXian" w:hAnsi="Cambria"/>
                <w:color w:val="000000"/>
              </w:rPr>
            </w:pPr>
            <w:r>
              <w:t xml:space="preserve">      NAPC scholarship</w:t>
            </w:r>
            <w:r>
              <w:rPr>
                <w:rFonts w:ascii="Cambria" w:eastAsia="DengXian" w:hAnsi="Cambria"/>
                <w:color w:val="000000"/>
              </w:rPr>
              <w:t xml:space="preserve">             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98A" w:rsidRPr="00CA6BB7" w:rsidRDefault="000E698A" w:rsidP="00C725A1">
            <w:pPr>
              <w:tabs>
                <w:tab w:val="left" w:pos="5130"/>
              </w:tabs>
              <w:spacing w:line="280" w:lineRule="exact"/>
              <w:ind w:right="-288"/>
              <w:rPr>
                <w:rFonts w:ascii="Cambria" w:eastAsia="DFBiaoKaiShu-B5" w:hAnsi="Cambria"/>
                <w:color w:val="000000"/>
                <w:lang w:eastAsia="zh-TW"/>
              </w:rPr>
            </w:pPr>
            <w:r w:rsidRPr="00CA6BB7">
              <w:rPr>
                <w:rFonts w:ascii="Cambria" w:eastAsia="DFBiaoKaiShu-B5" w:hAnsi="Cambria"/>
                <w:color w:val="000000"/>
                <w:lang w:eastAsia="zh-TW"/>
              </w:rPr>
              <w:t>囗</w:t>
            </w:r>
            <w:r>
              <w:rPr>
                <w:rFonts w:ascii="Cambria" w:eastAsia="DFBiaoKaiShu-B5" w:hAnsi="Cambria" w:hint="eastAsia"/>
                <w:color w:val="000000"/>
                <w:lang w:eastAsia="zh-TW"/>
              </w:rPr>
              <w:t>B</w:t>
            </w:r>
            <w:r>
              <w:rPr>
                <w:rFonts w:ascii="Cambria" w:eastAsia="DFBiaoKaiShu-B5" w:hAnsi="Cambria"/>
                <w:color w:val="000000"/>
                <w:lang w:eastAsia="zh-TW"/>
              </w:rPr>
              <w:t>urmese</w:t>
            </w:r>
            <w:r w:rsidRPr="00CA6BB7">
              <w:rPr>
                <w:rFonts w:ascii="Cambria" w:eastAsia="DFBiaoKaiShu-B5" w:hAnsi="Cambria"/>
                <w:color w:val="000000"/>
                <w:lang w:eastAsia="zh-TW"/>
              </w:rPr>
              <w:t>囗</w:t>
            </w:r>
            <w:r>
              <w:rPr>
                <w:rFonts w:ascii="Cambria" w:eastAsia="DFBiaoKaiShu-B5" w:hAnsi="Cambria" w:hint="eastAsia"/>
                <w:color w:val="000000"/>
                <w:lang w:eastAsia="zh-TW"/>
              </w:rPr>
              <w:t>C</w:t>
            </w:r>
            <w:r>
              <w:rPr>
                <w:rFonts w:ascii="Cambria" w:eastAsia="DFBiaoKaiShu-B5" w:hAnsi="Cambria"/>
                <w:color w:val="000000"/>
                <w:lang w:eastAsia="zh-TW"/>
              </w:rPr>
              <w:t>ambodia</w:t>
            </w:r>
            <w:r w:rsidRPr="00CA6BB7">
              <w:rPr>
                <w:rFonts w:ascii="Cambria" w:eastAsia="DFBiaoKaiShu-B5" w:hAnsi="Cambria"/>
                <w:color w:val="000000"/>
                <w:lang w:eastAsia="zh-TW"/>
              </w:rPr>
              <w:t>囗</w:t>
            </w:r>
            <w:r>
              <w:rPr>
                <w:rFonts w:ascii="Cambria" w:eastAsia="DFBiaoKaiShu-B5" w:hAnsi="Cambria" w:hint="eastAsia"/>
                <w:color w:val="000000"/>
                <w:lang w:eastAsia="zh-TW"/>
              </w:rPr>
              <w:t>C</w:t>
            </w:r>
            <w:r>
              <w:rPr>
                <w:rFonts w:ascii="Cambria" w:eastAsia="DFBiaoKaiShu-B5" w:hAnsi="Cambria"/>
                <w:color w:val="000000"/>
                <w:lang w:eastAsia="zh-TW"/>
              </w:rPr>
              <w:t>hinese</w:t>
            </w:r>
            <w:r w:rsidRPr="00CA6BB7">
              <w:rPr>
                <w:rFonts w:ascii="Cambria" w:eastAsia="DFBiaoKaiShu-B5" w:hAnsi="Cambria"/>
                <w:color w:val="000000"/>
                <w:lang w:eastAsia="zh-TW"/>
              </w:rPr>
              <w:t>囗</w:t>
            </w:r>
            <w:r>
              <w:rPr>
                <w:rFonts w:ascii="Cambria" w:eastAsia="DFBiaoKaiShu-B5" w:hAnsi="Cambria" w:hint="eastAsia"/>
                <w:color w:val="000000"/>
                <w:lang w:eastAsia="zh-TW"/>
              </w:rPr>
              <w:t>F</w:t>
            </w:r>
            <w:r>
              <w:rPr>
                <w:rFonts w:ascii="Cambria" w:eastAsia="DFBiaoKaiShu-B5" w:hAnsi="Cambria"/>
                <w:color w:val="000000"/>
                <w:lang w:eastAsia="zh-TW"/>
              </w:rPr>
              <w:t>ilipino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522C" w:rsidRDefault="000E698A" w:rsidP="00C725A1">
            <w:pPr>
              <w:tabs>
                <w:tab w:val="left" w:pos="5130"/>
              </w:tabs>
              <w:spacing w:line="280" w:lineRule="exact"/>
              <w:ind w:right="-288"/>
              <w:rPr>
                <w:rFonts w:ascii="Cambria" w:eastAsia="DFBiaoKaiShu-B5" w:hAnsi="Cambria"/>
                <w:color w:val="000000"/>
                <w:lang w:eastAsia="zh-TW"/>
              </w:rPr>
            </w:pPr>
            <w:r w:rsidRPr="00CA6BB7">
              <w:rPr>
                <w:rFonts w:ascii="Cambria" w:eastAsia="DFBiaoKaiShu-B5" w:hAnsi="Cambria"/>
                <w:color w:val="000000"/>
                <w:lang w:eastAsia="zh-TW"/>
              </w:rPr>
              <w:t>囗</w:t>
            </w:r>
            <w:r>
              <w:rPr>
                <w:rFonts w:ascii="Cambria" w:eastAsia="DFBiaoKaiShu-B5" w:hAnsi="Cambria" w:hint="eastAsia"/>
                <w:color w:val="000000"/>
                <w:lang w:eastAsia="zh-TW"/>
              </w:rPr>
              <w:t>J</w:t>
            </w:r>
            <w:r>
              <w:rPr>
                <w:rFonts w:ascii="Cambria" w:eastAsia="DFBiaoKaiShu-B5" w:hAnsi="Cambria"/>
                <w:color w:val="000000"/>
                <w:lang w:eastAsia="zh-TW"/>
              </w:rPr>
              <w:t>apan</w:t>
            </w:r>
            <w:r w:rsidR="00FE522C" w:rsidRPr="00CA6BB7">
              <w:rPr>
                <w:rFonts w:ascii="Cambria" w:eastAsia="DFBiaoKaiShu-B5" w:hAnsi="Cambria"/>
                <w:color w:val="000000"/>
                <w:lang w:eastAsia="zh-TW"/>
              </w:rPr>
              <w:t>囗</w:t>
            </w:r>
            <w:r w:rsidR="00FE522C">
              <w:rPr>
                <w:rFonts w:ascii="Cambria" w:eastAsia="DFBiaoKaiShu-B5" w:hAnsi="Cambria" w:hint="eastAsia"/>
                <w:color w:val="000000"/>
                <w:lang w:eastAsia="zh-TW"/>
              </w:rPr>
              <w:t>S</w:t>
            </w:r>
            <w:r w:rsidR="00FE522C">
              <w:rPr>
                <w:rFonts w:ascii="Cambria" w:eastAsia="DFBiaoKaiShu-B5" w:hAnsi="Cambria"/>
                <w:color w:val="000000"/>
                <w:lang w:eastAsia="zh-TW"/>
              </w:rPr>
              <w:t>outh Asian</w:t>
            </w:r>
          </w:p>
          <w:p w:rsidR="000E698A" w:rsidRPr="00CA6BB7" w:rsidRDefault="000E698A" w:rsidP="00FE522C">
            <w:pPr>
              <w:tabs>
                <w:tab w:val="left" w:pos="5130"/>
              </w:tabs>
              <w:spacing w:line="280" w:lineRule="exact"/>
              <w:ind w:right="-288"/>
              <w:rPr>
                <w:rFonts w:ascii="Cambria" w:eastAsia="DFBiaoKaiShu-B5" w:hAnsi="Cambria"/>
                <w:color w:val="000000"/>
              </w:rPr>
            </w:pPr>
            <w:r w:rsidRPr="00CA6BB7">
              <w:rPr>
                <w:rFonts w:ascii="Cambria" w:eastAsia="DFBiaoKaiShu-B5" w:hAnsi="Cambria"/>
                <w:color w:val="000000"/>
                <w:lang w:eastAsia="zh-TW"/>
              </w:rPr>
              <w:t>囗</w:t>
            </w:r>
            <w:r>
              <w:rPr>
                <w:rFonts w:ascii="Cambria" w:eastAsia="DFBiaoKaiShu-B5" w:hAnsi="Cambria" w:hint="eastAsia"/>
                <w:color w:val="000000"/>
                <w:lang w:eastAsia="zh-TW"/>
              </w:rPr>
              <w:t>L</w:t>
            </w:r>
            <w:r>
              <w:rPr>
                <w:rFonts w:ascii="Cambria" w:eastAsia="DFBiaoKaiShu-B5" w:hAnsi="Cambria"/>
                <w:color w:val="000000"/>
                <w:lang w:eastAsia="zh-TW"/>
              </w:rPr>
              <w:t>aotian</w:t>
            </w:r>
            <w:r w:rsidRPr="00CA6BB7">
              <w:rPr>
                <w:rFonts w:ascii="Cambria" w:eastAsia="DFBiaoKaiShu-B5" w:hAnsi="Cambria"/>
                <w:color w:val="000000"/>
                <w:lang w:eastAsia="zh-TW"/>
              </w:rPr>
              <w:t>囗</w:t>
            </w:r>
            <w:r>
              <w:rPr>
                <w:rFonts w:ascii="Cambria" w:eastAsia="DFBiaoKaiShu-B5" w:hAnsi="Cambria" w:hint="eastAsia"/>
                <w:color w:val="000000"/>
                <w:lang w:eastAsia="zh-TW"/>
              </w:rPr>
              <w:t>T</w:t>
            </w:r>
            <w:r>
              <w:rPr>
                <w:rFonts w:ascii="Cambria" w:eastAsia="DFBiaoKaiShu-B5" w:hAnsi="Cambria"/>
                <w:color w:val="000000"/>
                <w:lang w:eastAsia="zh-TW"/>
              </w:rPr>
              <w:t>aiwanese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22C" w:rsidRDefault="00FE522C" w:rsidP="00C725A1">
            <w:pPr>
              <w:tabs>
                <w:tab w:val="left" w:pos="5130"/>
              </w:tabs>
              <w:spacing w:line="280" w:lineRule="exact"/>
              <w:ind w:right="-288"/>
              <w:rPr>
                <w:rFonts w:ascii="Cambria" w:eastAsia="DFBiaoKaiShu-B5" w:hAnsi="Cambria"/>
                <w:color w:val="000000"/>
                <w:lang w:eastAsia="zh-TW"/>
              </w:rPr>
            </w:pPr>
            <w:r w:rsidRPr="00CA6BB7">
              <w:rPr>
                <w:rFonts w:ascii="Cambria" w:eastAsia="DFBiaoKaiShu-B5" w:hAnsi="Cambria"/>
                <w:color w:val="000000"/>
                <w:lang w:eastAsia="zh-TW"/>
              </w:rPr>
              <w:t>囗</w:t>
            </w:r>
            <w:r>
              <w:rPr>
                <w:rFonts w:ascii="Cambria" w:eastAsia="DFBiaoKaiShu-B5" w:hAnsi="Cambria" w:hint="eastAsia"/>
                <w:color w:val="000000"/>
                <w:lang w:eastAsia="zh-TW"/>
              </w:rPr>
              <w:t>T</w:t>
            </w:r>
            <w:r>
              <w:rPr>
                <w:rFonts w:ascii="Cambria" w:eastAsia="DFBiaoKaiShu-B5" w:hAnsi="Cambria"/>
                <w:color w:val="000000"/>
                <w:lang w:eastAsia="zh-TW"/>
              </w:rPr>
              <w:t>hai</w:t>
            </w:r>
            <w:r w:rsidRPr="00CA6BB7">
              <w:rPr>
                <w:rFonts w:ascii="Cambria" w:eastAsia="DFBiaoKaiShu-B5" w:hAnsi="Cambria"/>
                <w:color w:val="000000"/>
                <w:lang w:eastAsia="zh-TW"/>
              </w:rPr>
              <w:t>囗</w:t>
            </w:r>
            <w:r>
              <w:rPr>
                <w:rFonts w:ascii="Cambria" w:eastAsia="DFBiaoKaiShu-B5" w:hAnsi="Cambria" w:hint="eastAsia"/>
                <w:color w:val="000000"/>
                <w:lang w:eastAsia="zh-TW"/>
              </w:rPr>
              <w:t>V</w:t>
            </w:r>
            <w:r>
              <w:rPr>
                <w:rFonts w:ascii="Cambria" w:eastAsia="DFBiaoKaiShu-B5" w:hAnsi="Cambria"/>
                <w:color w:val="000000"/>
                <w:lang w:eastAsia="zh-TW"/>
              </w:rPr>
              <w:t>ietnamese</w:t>
            </w:r>
          </w:p>
          <w:p w:rsidR="000E698A" w:rsidRPr="00CA6BB7" w:rsidRDefault="00FE522C" w:rsidP="00C725A1">
            <w:pPr>
              <w:tabs>
                <w:tab w:val="left" w:pos="5130"/>
              </w:tabs>
              <w:spacing w:line="280" w:lineRule="exact"/>
              <w:ind w:right="-288"/>
              <w:rPr>
                <w:rFonts w:ascii="Cambria" w:eastAsia="DFBiaoKaiShu-B5" w:hAnsi="Cambria"/>
                <w:color w:val="000000"/>
              </w:rPr>
            </w:pPr>
            <w:r w:rsidRPr="00CA6BB7">
              <w:rPr>
                <w:rFonts w:ascii="Cambria" w:eastAsia="DFBiaoKaiShu-B5" w:hAnsi="Cambria"/>
                <w:color w:val="000000"/>
                <w:lang w:eastAsia="zh-TW"/>
              </w:rPr>
              <w:t>囗</w:t>
            </w:r>
            <w:r>
              <w:rPr>
                <w:rFonts w:ascii="Cambria" w:eastAsia="DFBiaoKaiShu-B5" w:hAnsi="Cambria" w:hint="eastAsia"/>
                <w:color w:val="000000"/>
                <w:lang w:eastAsia="zh-TW"/>
              </w:rPr>
              <w:t>K</w:t>
            </w:r>
            <w:r>
              <w:rPr>
                <w:rFonts w:ascii="Cambria" w:eastAsia="DFBiaoKaiShu-B5" w:hAnsi="Cambria"/>
                <w:color w:val="000000"/>
                <w:lang w:eastAsia="zh-TW"/>
              </w:rPr>
              <w:t>orean</w:t>
            </w:r>
            <w:r w:rsidRPr="00CA6BB7">
              <w:rPr>
                <w:rFonts w:ascii="Cambria" w:eastAsia="DFBiaoKaiShu-B5" w:hAnsi="Cambria"/>
                <w:color w:val="000000"/>
                <w:lang w:eastAsia="zh-TW"/>
              </w:rPr>
              <w:t>囗</w:t>
            </w:r>
            <w:r w:rsidRPr="00FE522C">
              <w:rPr>
                <w:rFonts w:ascii="Cambria" w:eastAsia="DFBiaoKaiShu-B5" w:hAnsi="Cambria"/>
                <w:color w:val="000000"/>
                <w:lang w:eastAsia="zh-TW"/>
              </w:rPr>
              <w:t>Other</w:t>
            </w:r>
          </w:p>
        </w:tc>
      </w:tr>
    </w:tbl>
    <w:p w:rsidR="00982EAF" w:rsidRDefault="00AA1C88">
      <w:r>
        <w:t xml:space="preserve">   Please email the </w:t>
      </w:r>
      <w:r w:rsidR="00982EAF">
        <w:t>applic</w:t>
      </w:r>
      <w:r>
        <w:t xml:space="preserve">ation form to </w:t>
      </w:r>
      <w:hyperlink r:id="rId6" w:history="1">
        <w:r w:rsidRPr="00A976E0">
          <w:rPr>
            <w:rStyle w:val="Hyperlink"/>
          </w:rPr>
          <w:t>skoh1102@gmail.com</w:t>
        </w:r>
      </w:hyperlink>
      <w:r>
        <w:t xml:space="preserve"> </w:t>
      </w:r>
      <w:r w:rsidR="00982EAF">
        <w:t>before Ju</w:t>
      </w:r>
      <w:r w:rsidR="004009ED">
        <w:t>ne</w:t>
      </w:r>
      <w:r w:rsidR="00982EAF">
        <w:t xml:space="preserve"> </w:t>
      </w:r>
      <w:r w:rsidR="004009ED">
        <w:t>2</w:t>
      </w:r>
      <w:r w:rsidR="00982EAF">
        <w:t xml:space="preserve">5 </w:t>
      </w:r>
    </w:p>
    <w:p w:rsidR="000E698A" w:rsidRDefault="00982EAF">
      <w:r>
        <w:t xml:space="preserve">   </w:t>
      </w:r>
      <w:r w:rsidR="00C5140F">
        <w:t xml:space="preserve">Questions / </w:t>
      </w:r>
      <w:r w:rsidR="00AA1C88">
        <w:t xml:space="preserve">Contact: Takako </w:t>
      </w:r>
      <w:proofErr w:type="spellStart"/>
      <w:r w:rsidR="00AA1C88">
        <w:t>Terino</w:t>
      </w:r>
      <w:proofErr w:type="spellEnd"/>
      <w:r w:rsidR="00AA1C88">
        <w:t xml:space="preserve"> 917-796-0873</w:t>
      </w:r>
    </w:p>
    <w:sectPr w:rsidR="000E698A" w:rsidSect="00C5140F">
      <w:pgSz w:w="12240" w:h="15840"/>
      <w:pgMar w:top="1440" w:right="806" w:bottom="115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BiaoKaiShu-B5">
    <w:altName w:val="Microsoft JhengHei"/>
    <w:charset w:val="88"/>
    <w:family w:val="script"/>
    <w:pitch w:val="fixed"/>
    <w:sig w:usb0="80000001" w:usb1="28091800" w:usb2="00000016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8A"/>
    <w:rsid w:val="000E698A"/>
    <w:rsid w:val="000F73F9"/>
    <w:rsid w:val="00162EE7"/>
    <w:rsid w:val="00295FE1"/>
    <w:rsid w:val="004009ED"/>
    <w:rsid w:val="00982EAF"/>
    <w:rsid w:val="00AA1C88"/>
    <w:rsid w:val="00C5140F"/>
    <w:rsid w:val="00DE6568"/>
    <w:rsid w:val="00FE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CEA5C"/>
  <w15:chartTrackingRefBased/>
  <w15:docId w15:val="{07F6CE14-F33A-432D-8052-FBF32555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698A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69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2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66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0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23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38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03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72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65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79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34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96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54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887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848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14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204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310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874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743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429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7960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5847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6374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936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038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38656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6606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46639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08690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09721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5531044">
                                                                                                                          <w:marLeft w:val="120"/>
                                                                                                                          <w:marRight w:val="30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2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EDEBE9"/>
                                                                                                                            <w:left w:val="single" w:sz="6" w:space="9" w:color="EDEBE9"/>
                                                                                                                            <w:bottom w:val="single" w:sz="6" w:space="9" w:color="EDEBE9"/>
                                                                                                                            <w:right w:val="single" w:sz="6" w:space="9" w:color="EDEBE9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77858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8692582">
                                                                                                                                  <w:marLeft w:val="780"/>
                                                                                                                                  <w:marRight w:val="240"/>
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79941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82316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27447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660260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92937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419512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235756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763766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251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1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8898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50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316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00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691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69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2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h1102@gmail.com" TargetMode="External"/><Relationship Id="rId5" Type="http://schemas.openxmlformats.org/officeDocument/2006/relationships/hyperlink" Target="http://oga.pcusa.org/section/big-tent/big-tent-2019/how-register/" TargetMode="External"/><Relationship Id="rId4" Type="http://schemas.openxmlformats.org/officeDocument/2006/relationships/hyperlink" Target="http://www.pcusa.org/resource/schedule-events-big-tent-20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Mei-Hui Lai</dc:creator>
  <cp:keywords/>
  <dc:description/>
  <cp:lastModifiedBy>Mei-Hui Lai</cp:lastModifiedBy>
  <cp:revision>2</cp:revision>
  <dcterms:created xsi:type="dcterms:W3CDTF">2019-05-13T23:44:00Z</dcterms:created>
  <dcterms:modified xsi:type="dcterms:W3CDTF">2019-05-13T23:44:00Z</dcterms:modified>
</cp:coreProperties>
</file>