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AABDE" w14:textId="0EB23336" w:rsidR="00D72193" w:rsidRDefault="00D72193" w:rsidP="00D72193">
      <w:pPr>
        <w:jc w:val="center"/>
        <w:rPr>
          <w:rFonts w:ascii="Times New Roman" w:eastAsia="Times New Roman" w:hAnsi="Times New Roman" w:cs="Times New Roman"/>
          <w:b/>
          <w:bCs/>
          <w:color w:val="0E101A"/>
          <w:sz w:val="28"/>
          <w:szCs w:val="28"/>
        </w:rPr>
      </w:pPr>
      <w:r w:rsidRPr="00D72193">
        <w:rPr>
          <w:rFonts w:ascii="Times New Roman" w:eastAsia="Times New Roman" w:hAnsi="Times New Roman" w:cs="Times New Roman"/>
          <w:b/>
          <w:bCs/>
          <w:color w:val="0E101A"/>
          <w:sz w:val="28"/>
          <w:szCs w:val="28"/>
        </w:rPr>
        <w:t>Presbytery of San Francisco</w:t>
      </w:r>
    </w:p>
    <w:p w14:paraId="1ADC40E4" w14:textId="656363ED" w:rsidR="00D72193" w:rsidRDefault="00D72193" w:rsidP="00D72193">
      <w:pPr>
        <w:jc w:val="center"/>
        <w:rPr>
          <w:rFonts w:ascii="Times New Roman" w:eastAsia="Times New Roman" w:hAnsi="Times New Roman" w:cs="Times New Roman"/>
          <w:b/>
          <w:bCs/>
          <w:color w:val="0E101A"/>
          <w:sz w:val="28"/>
          <w:szCs w:val="28"/>
        </w:rPr>
      </w:pPr>
      <w:r w:rsidRPr="00D72193">
        <w:rPr>
          <w:rFonts w:ascii="Times New Roman" w:eastAsia="Times New Roman" w:hAnsi="Times New Roman" w:cs="Times New Roman"/>
          <w:b/>
          <w:bCs/>
          <w:color w:val="0E101A"/>
          <w:sz w:val="28"/>
          <w:szCs w:val="28"/>
        </w:rPr>
        <w:t>Stated Clerk (Half Time, Exempt)</w:t>
      </w:r>
    </w:p>
    <w:p w14:paraId="1EA03633" w14:textId="1E9024B0" w:rsidR="00D72193" w:rsidRPr="00D72193" w:rsidRDefault="00D72193" w:rsidP="00D72193">
      <w:pPr>
        <w:jc w:val="center"/>
        <w:rPr>
          <w:rFonts w:ascii="Times New Roman" w:eastAsia="Times New Roman" w:hAnsi="Times New Roman" w:cs="Times New Roman"/>
          <w:b/>
          <w:bCs/>
          <w:color w:val="0E101A"/>
          <w:sz w:val="28"/>
          <w:szCs w:val="28"/>
        </w:rPr>
      </w:pPr>
      <w:r w:rsidRPr="00D72193">
        <w:rPr>
          <w:rFonts w:ascii="Times New Roman" w:eastAsia="Times New Roman" w:hAnsi="Times New Roman" w:cs="Times New Roman"/>
          <w:b/>
          <w:bCs/>
          <w:color w:val="0E101A"/>
          <w:sz w:val="28"/>
          <w:szCs w:val="28"/>
        </w:rPr>
        <w:t>Position Description</w:t>
      </w:r>
    </w:p>
    <w:p w14:paraId="034BFA81" w14:textId="4DBE1FD2" w:rsidR="00D72193" w:rsidRDefault="00D72193" w:rsidP="00D72193">
      <w:pPr>
        <w:rPr>
          <w:rFonts w:ascii="Times New Roman" w:eastAsia="Times New Roman" w:hAnsi="Times New Roman" w:cs="Times New Roman"/>
          <w:b/>
          <w:bCs/>
          <w:color w:val="0E101A"/>
        </w:rPr>
      </w:pPr>
      <w:r w:rsidRPr="00D72193">
        <w:rPr>
          <w:rFonts w:ascii="Times New Roman" w:eastAsia="Times New Roman" w:hAnsi="Times New Roman" w:cs="Times New Roman"/>
          <w:b/>
          <w:bCs/>
          <w:color w:val="0E101A"/>
        </w:rPr>
        <w:t> </w:t>
      </w:r>
    </w:p>
    <w:p w14:paraId="11D7A8B0" w14:textId="77777777" w:rsidR="00D72193" w:rsidRPr="00D72193" w:rsidRDefault="00D72193" w:rsidP="00D72193">
      <w:pPr>
        <w:rPr>
          <w:rFonts w:ascii="Times New Roman" w:eastAsia="Times New Roman" w:hAnsi="Times New Roman" w:cs="Times New Roman"/>
          <w:color w:val="0E101A"/>
        </w:rPr>
      </w:pPr>
    </w:p>
    <w:p w14:paraId="14D5CE47" w14:textId="77777777" w:rsidR="00D72193" w:rsidRPr="00D72193" w:rsidRDefault="00D72193" w:rsidP="00D72193">
      <w:pPr>
        <w:rPr>
          <w:rFonts w:eastAsia="Times New Roman" w:cstheme="minorHAnsi"/>
          <w:color w:val="0E101A"/>
        </w:rPr>
      </w:pPr>
      <w:r w:rsidRPr="00D72193">
        <w:rPr>
          <w:rFonts w:eastAsia="Times New Roman" w:cstheme="minorHAnsi"/>
          <w:b/>
          <w:bCs/>
          <w:color w:val="0E101A"/>
        </w:rPr>
        <w:t>Purpose: </w:t>
      </w:r>
      <w:r w:rsidRPr="00D72193">
        <w:rPr>
          <w:rFonts w:eastAsia="Times New Roman" w:cstheme="minorHAnsi"/>
          <w:color w:val="0E101A"/>
        </w:rPr>
        <w:t xml:space="preserve">The position of Stated Clerk serves the Presbytery by performing administrative functions required by the Form of Government related specifically to records and minutes of the council, rolls, and change of status of minister members and candidates, and other duties of an officer as assigned. Stated Clerk serves as the Presbytery's parliamentarian and interprets the Constitution of the Presbyterian </w:t>
      </w:r>
      <w:proofErr w:type="gramStart"/>
      <w:r w:rsidRPr="00D72193">
        <w:rPr>
          <w:rFonts w:eastAsia="Times New Roman" w:cstheme="minorHAnsi"/>
          <w:color w:val="0E101A"/>
        </w:rPr>
        <w:t>Church(</w:t>
      </w:r>
      <w:proofErr w:type="gramEnd"/>
      <w:r w:rsidRPr="00D72193">
        <w:rPr>
          <w:rFonts w:eastAsia="Times New Roman" w:cstheme="minorHAnsi"/>
          <w:color w:val="0E101A"/>
        </w:rPr>
        <w:t>USA). The Stated Clerk fills an essential role in representing the values, vision, and goals of our Presbytery.</w:t>
      </w:r>
    </w:p>
    <w:p w14:paraId="0BFF77BB" w14:textId="77777777" w:rsidR="00D72193" w:rsidRPr="00D72193" w:rsidRDefault="00D72193" w:rsidP="00D72193">
      <w:pPr>
        <w:rPr>
          <w:rFonts w:eastAsia="Times New Roman" w:cstheme="minorHAnsi"/>
          <w:b/>
          <w:bCs/>
          <w:color w:val="0E101A"/>
        </w:rPr>
      </w:pPr>
    </w:p>
    <w:p w14:paraId="69574219" w14:textId="3C6F1182" w:rsidR="00D72193" w:rsidRPr="00D72193" w:rsidRDefault="00D72193" w:rsidP="00D72193">
      <w:pPr>
        <w:rPr>
          <w:rFonts w:eastAsia="Times New Roman" w:cstheme="minorHAnsi"/>
          <w:color w:val="0E101A"/>
        </w:rPr>
      </w:pPr>
      <w:r w:rsidRPr="00D72193">
        <w:rPr>
          <w:rFonts w:eastAsia="Times New Roman" w:cstheme="minorHAnsi"/>
          <w:b/>
          <w:bCs/>
          <w:color w:val="0E101A"/>
        </w:rPr>
        <w:t>Responsibilities</w:t>
      </w:r>
    </w:p>
    <w:p w14:paraId="057E94A4" w14:textId="77777777" w:rsidR="00D72193" w:rsidRPr="00D72193" w:rsidRDefault="00D72193" w:rsidP="00D72193">
      <w:pPr>
        <w:numPr>
          <w:ilvl w:val="0"/>
          <w:numId w:val="5"/>
        </w:numPr>
        <w:rPr>
          <w:rFonts w:eastAsia="Times New Roman" w:cstheme="minorHAnsi"/>
          <w:color w:val="0E101A"/>
        </w:rPr>
      </w:pPr>
      <w:r w:rsidRPr="00D72193">
        <w:rPr>
          <w:rFonts w:eastAsia="Times New Roman" w:cstheme="minorHAnsi"/>
          <w:color w:val="0E101A"/>
        </w:rPr>
        <w:t xml:space="preserve">Accountable for carrying out the duties of the Stated Clerk in conformance with the Constitution of the Presbyterian Church (USA). Serve as staff resource for the Bills &amp; Overtures, Session Records Review </w:t>
      </w:r>
      <w:proofErr w:type="gramStart"/>
      <w:r w:rsidRPr="00D72193">
        <w:rPr>
          <w:rFonts w:eastAsia="Times New Roman" w:cstheme="minorHAnsi"/>
          <w:color w:val="0E101A"/>
        </w:rPr>
        <w:t>Committee</w:t>
      </w:r>
      <w:proofErr w:type="gramEnd"/>
      <w:r w:rsidRPr="00D72193">
        <w:rPr>
          <w:rFonts w:eastAsia="Times New Roman" w:cstheme="minorHAnsi"/>
          <w:color w:val="0E101A"/>
        </w:rPr>
        <w:t xml:space="preserve"> and the Permanent Judicial Commission (PJC), and any Administrative Commissions as needed. </w:t>
      </w:r>
    </w:p>
    <w:p w14:paraId="5F6E1AC0" w14:textId="3E20A59F" w:rsidR="00D72193" w:rsidRPr="00D72193" w:rsidRDefault="00D72193" w:rsidP="00D72193">
      <w:pPr>
        <w:numPr>
          <w:ilvl w:val="0"/>
          <w:numId w:val="5"/>
        </w:numPr>
        <w:rPr>
          <w:rFonts w:eastAsia="Times New Roman" w:cstheme="minorHAnsi"/>
          <w:color w:val="0E101A"/>
        </w:rPr>
      </w:pPr>
      <w:r w:rsidRPr="00D72193">
        <w:rPr>
          <w:rFonts w:eastAsia="Times New Roman" w:cstheme="minorHAnsi"/>
          <w:color w:val="0E101A"/>
        </w:rPr>
        <w:t>Serves as corporate administrator for the Presbytery.</w:t>
      </w:r>
    </w:p>
    <w:p w14:paraId="1E0515DD" w14:textId="77777777" w:rsidR="00D72193" w:rsidRPr="00D72193" w:rsidRDefault="00D72193" w:rsidP="00D72193">
      <w:pPr>
        <w:numPr>
          <w:ilvl w:val="0"/>
          <w:numId w:val="5"/>
        </w:numPr>
        <w:rPr>
          <w:rFonts w:eastAsia="Times New Roman" w:cstheme="minorHAnsi"/>
          <w:color w:val="0E101A"/>
        </w:rPr>
      </w:pPr>
      <w:r w:rsidRPr="00D72193">
        <w:rPr>
          <w:rFonts w:eastAsia="Times New Roman" w:cstheme="minorHAnsi"/>
          <w:color w:val="0E101A"/>
        </w:rPr>
        <w:t>In cases of judicial process, the Stated Clerk maintains records of PJC members, both current and those whose terms have expired to carry out Rules of Discipline requirements. When a remedial or disciplinary case is initiated, the Stated Clerk will consult with an executive partner, Personnel Working Group, and Mission and Vision Leadership Committee to determine how administrative staff resources will be assigned or provided for that case, i.e., paid or volunteer.</w:t>
      </w:r>
    </w:p>
    <w:p w14:paraId="44247828" w14:textId="77777777" w:rsidR="00D72193" w:rsidRPr="00D72193" w:rsidRDefault="00D72193" w:rsidP="00D72193">
      <w:pPr>
        <w:numPr>
          <w:ilvl w:val="0"/>
          <w:numId w:val="5"/>
        </w:numPr>
        <w:rPr>
          <w:rFonts w:eastAsia="Times New Roman" w:cstheme="minorHAnsi"/>
          <w:color w:val="0E101A"/>
        </w:rPr>
      </w:pPr>
      <w:r w:rsidRPr="00D72193">
        <w:rPr>
          <w:rFonts w:eastAsia="Times New Roman" w:cstheme="minorHAnsi"/>
          <w:color w:val="0E101A"/>
        </w:rPr>
        <w:t>Works closely with the Executive Partners and Meetings Working Group to prepare Presbytery Meeting agenda. Advises on specific meeting procedures to accomplish the actions proposed by committees, on meeting site requirements, and hosting through written material, checklists, or consultation.</w:t>
      </w:r>
    </w:p>
    <w:p w14:paraId="46226B33" w14:textId="77777777" w:rsidR="00D72193" w:rsidRPr="00D72193" w:rsidRDefault="00D72193" w:rsidP="00D72193">
      <w:pPr>
        <w:numPr>
          <w:ilvl w:val="0"/>
          <w:numId w:val="5"/>
        </w:numPr>
        <w:rPr>
          <w:rFonts w:eastAsia="Times New Roman" w:cstheme="minorHAnsi"/>
          <w:color w:val="0E101A"/>
        </w:rPr>
      </w:pPr>
      <w:r w:rsidRPr="00D72193">
        <w:rPr>
          <w:rFonts w:eastAsia="Times New Roman" w:cstheme="minorHAnsi"/>
          <w:color w:val="0E101A"/>
        </w:rPr>
        <w:t xml:space="preserve">Prepares Presbytery Meeting docket, </w:t>
      </w:r>
      <w:proofErr w:type="gramStart"/>
      <w:r w:rsidRPr="00D72193">
        <w:rPr>
          <w:rFonts w:eastAsia="Times New Roman" w:cstheme="minorHAnsi"/>
          <w:color w:val="0E101A"/>
        </w:rPr>
        <w:t>packet</w:t>
      </w:r>
      <w:proofErr w:type="gramEnd"/>
      <w:r w:rsidRPr="00D72193">
        <w:rPr>
          <w:rFonts w:eastAsia="Times New Roman" w:cstheme="minorHAnsi"/>
          <w:color w:val="0E101A"/>
        </w:rPr>
        <w:t xml:space="preserve"> and related administrative duties. May be required to advise on language of specific motions to be presented at meetings to assure conformance with Constitution.</w:t>
      </w:r>
    </w:p>
    <w:p w14:paraId="3177671C" w14:textId="77777777" w:rsidR="00D72193" w:rsidRPr="00D72193" w:rsidRDefault="00D72193" w:rsidP="00D72193">
      <w:pPr>
        <w:numPr>
          <w:ilvl w:val="0"/>
          <w:numId w:val="5"/>
        </w:numPr>
        <w:rPr>
          <w:rFonts w:eastAsia="Times New Roman" w:cstheme="minorHAnsi"/>
          <w:color w:val="0E101A"/>
        </w:rPr>
      </w:pPr>
      <w:r w:rsidRPr="00D72193">
        <w:rPr>
          <w:rFonts w:eastAsia="Times New Roman" w:cstheme="minorHAnsi"/>
          <w:color w:val="0E101A"/>
        </w:rPr>
        <w:t>Serves as "ex officio" on committees of Presbytery as required by Standing Rules.</w:t>
      </w:r>
    </w:p>
    <w:p w14:paraId="4CBB6002" w14:textId="77777777" w:rsidR="00D72193" w:rsidRPr="00D72193" w:rsidRDefault="00D72193" w:rsidP="00D72193">
      <w:pPr>
        <w:numPr>
          <w:ilvl w:val="0"/>
          <w:numId w:val="5"/>
        </w:numPr>
        <w:rPr>
          <w:rFonts w:eastAsia="Times New Roman" w:cstheme="minorHAnsi"/>
          <w:color w:val="0E101A"/>
        </w:rPr>
      </w:pPr>
      <w:r w:rsidRPr="00D72193">
        <w:rPr>
          <w:rFonts w:eastAsia="Times New Roman" w:cstheme="minorHAnsi"/>
          <w:color w:val="0E101A"/>
        </w:rPr>
        <w:t>Receives the reports of names of minister members, changes in status, records of ordinations and installations, and other required records and certifications; transmits such records as necessary to the Office of the General Assembly.</w:t>
      </w:r>
    </w:p>
    <w:p w14:paraId="4B5F0777" w14:textId="77777777" w:rsidR="00D72193" w:rsidRPr="00D72193" w:rsidRDefault="00D72193" w:rsidP="00D72193">
      <w:pPr>
        <w:numPr>
          <w:ilvl w:val="0"/>
          <w:numId w:val="5"/>
        </w:numPr>
        <w:rPr>
          <w:rFonts w:eastAsia="Times New Roman" w:cstheme="minorHAnsi"/>
          <w:color w:val="0E101A"/>
        </w:rPr>
      </w:pPr>
      <w:r w:rsidRPr="00D72193">
        <w:rPr>
          <w:rFonts w:eastAsia="Times New Roman" w:cstheme="minorHAnsi"/>
          <w:color w:val="0E101A"/>
        </w:rPr>
        <w:t>Record the transactions of the Presbytery, maintain records and minutes of stated meetings, preserve records, and furnish and verify records.</w:t>
      </w:r>
    </w:p>
    <w:p w14:paraId="17AE38CC" w14:textId="77777777" w:rsidR="00D72193" w:rsidRPr="00D72193" w:rsidRDefault="00D72193" w:rsidP="00D72193">
      <w:pPr>
        <w:numPr>
          <w:ilvl w:val="0"/>
          <w:numId w:val="5"/>
        </w:numPr>
        <w:rPr>
          <w:rFonts w:eastAsia="Times New Roman" w:cstheme="minorHAnsi"/>
          <w:color w:val="0E101A"/>
        </w:rPr>
      </w:pPr>
      <w:r w:rsidRPr="00D72193">
        <w:rPr>
          <w:rFonts w:eastAsia="Times New Roman" w:cstheme="minorHAnsi"/>
          <w:color w:val="0E101A"/>
        </w:rPr>
        <w:t>Act as parliamentarian at stated meetings of the Presbytery and at other meetings as assigned. Interpret the Constitution of the PC (USA) as requested and be a resource to Clerks of Session.</w:t>
      </w:r>
    </w:p>
    <w:p w14:paraId="11C5B86A" w14:textId="77777777" w:rsidR="00D72193" w:rsidRPr="00D72193" w:rsidRDefault="00D72193" w:rsidP="00D72193">
      <w:pPr>
        <w:numPr>
          <w:ilvl w:val="0"/>
          <w:numId w:val="5"/>
        </w:numPr>
        <w:rPr>
          <w:rFonts w:eastAsia="Times New Roman" w:cstheme="minorHAnsi"/>
          <w:color w:val="0E101A"/>
        </w:rPr>
      </w:pPr>
      <w:r w:rsidRPr="00D72193">
        <w:rPr>
          <w:rFonts w:eastAsia="Times New Roman" w:cstheme="minorHAnsi"/>
          <w:color w:val="0E101A"/>
        </w:rPr>
        <w:t>Provide orientation and resources to elected General Assembly Commissioners, before, during, and after GA; or may recruit volunteers to consult as needed.</w:t>
      </w:r>
    </w:p>
    <w:p w14:paraId="694066DD" w14:textId="77777777" w:rsidR="00D72193" w:rsidRPr="00D72193" w:rsidRDefault="00D72193" w:rsidP="00D72193">
      <w:pPr>
        <w:rPr>
          <w:rFonts w:eastAsia="Times New Roman" w:cstheme="minorHAnsi"/>
          <w:color w:val="0E101A"/>
        </w:rPr>
      </w:pPr>
    </w:p>
    <w:p w14:paraId="49F9B6B2" w14:textId="056CA395" w:rsidR="7BD44953" w:rsidRDefault="7BD44953" w:rsidP="7BD44953">
      <w:pPr>
        <w:rPr>
          <w:rFonts w:eastAsia="Times New Roman"/>
          <w:color w:val="0E101A"/>
        </w:rPr>
      </w:pPr>
      <w:r w:rsidRPr="7BD44953">
        <w:rPr>
          <w:rFonts w:eastAsia="Times New Roman"/>
          <w:color w:val="0E101A"/>
        </w:rPr>
        <w:lastRenderedPageBreak/>
        <w:t> </w:t>
      </w:r>
      <w:r w:rsidRPr="7BD44953">
        <w:rPr>
          <w:rFonts w:eastAsia="Times New Roman"/>
          <w:b/>
          <w:bCs/>
          <w:color w:val="0E101A"/>
        </w:rPr>
        <w:t>Accountability: </w:t>
      </w:r>
      <w:r w:rsidRPr="7BD44953">
        <w:rPr>
          <w:rFonts w:eastAsia="Times New Roman"/>
          <w:color w:val="0E101A"/>
        </w:rPr>
        <w:t xml:space="preserve">As an employee of the Presbytery of San Francisco, the Stated Clerk is elected by Presbytery for a three-year term of service. The term is renewable. </w:t>
      </w:r>
      <w:r w:rsidRPr="7BD44953">
        <w:rPr>
          <w:rFonts w:ascii="Calibri" w:eastAsia="Calibri" w:hAnsi="Calibri" w:cs="Calibri"/>
          <w:color w:val="000000" w:themeColor="text1"/>
        </w:rPr>
        <w:t>The SC reports to one of the Presbytery Executive Partners in a Head of Staff supervisory role. The position is subject to review by the Personnel Working Group and the Mission Vision Leadership Committee.</w:t>
      </w:r>
    </w:p>
    <w:p w14:paraId="4EF1A3CA" w14:textId="77777777" w:rsidR="00D72193" w:rsidRPr="00D72193" w:rsidRDefault="00D72193" w:rsidP="00D72193">
      <w:pPr>
        <w:rPr>
          <w:rFonts w:eastAsia="Times New Roman" w:cstheme="minorHAnsi"/>
          <w:color w:val="0E101A"/>
        </w:rPr>
      </w:pPr>
    </w:p>
    <w:p w14:paraId="61FE9160" w14:textId="0C99A745" w:rsidR="00D72193" w:rsidRDefault="00D72193" w:rsidP="00D72193">
      <w:pPr>
        <w:rPr>
          <w:rFonts w:eastAsia="Times New Roman" w:cstheme="minorHAnsi"/>
          <w:color w:val="0E101A"/>
        </w:rPr>
      </w:pPr>
      <w:r w:rsidRPr="00D72193">
        <w:rPr>
          <w:rFonts w:eastAsia="Times New Roman" w:cstheme="minorHAnsi"/>
          <w:b/>
          <w:bCs/>
          <w:color w:val="0E101A"/>
        </w:rPr>
        <w:t>Requirements: </w:t>
      </w:r>
      <w:r w:rsidRPr="00D72193">
        <w:rPr>
          <w:rFonts w:eastAsia="Times New Roman" w:cstheme="minorHAnsi"/>
          <w:color w:val="0E101A"/>
        </w:rPr>
        <w:t>The Stated Clerk must be in good standing as a Ruling Elder or Minister of Word and Sacrament in the Presbyterian Church (USA). Proven knowledge of the Book of Order, Presbyterian Polity, Robert's Rules of Order, and PCUSA structures and resources. Work entails at least two days at the presbytery office, including Tuesdays. </w:t>
      </w:r>
    </w:p>
    <w:p w14:paraId="5D868498" w14:textId="77777777" w:rsidR="00D72193" w:rsidRPr="00D72193" w:rsidRDefault="00D72193" w:rsidP="00D72193">
      <w:pPr>
        <w:rPr>
          <w:rFonts w:eastAsia="Times New Roman" w:cstheme="minorHAnsi"/>
          <w:color w:val="0E101A"/>
        </w:rPr>
      </w:pPr>
    </w:p>
    <w:p w14:paraId="7E1C0330" w14:textId="7DB2B2B1" w:rsidR="00D72193" w:rsidRDefault="00D72193" w:rsidP="00D72193">
      <w:pPr>
        <w:rPr>
          <w:rFonts w:eastAsia="Times New Roman" w:cstheme="minorHAnsi"/>
          <w:color w:val="0E101A"/>
        </w:rPr>
      </w:pPr>
      <w:r w:rsidRPr="00D72193">
        <w:rPr>
          <w:rFonts w:eastAsia="Times New Roman" w:cstheme="minorHAnsi"/>
          <w:b/>
          <w:bCs/>
          <w:color w:val="0E101A"/>
        </w:rPr>
        <w:t>Resources</w:t>
      </w:r>
      <w:r w:rsidRPr="00D72193">
        <w:rPr>
          <w:rFonts w:eastAsia="Times New Roman" w:cstheme="minorHAnsi"/>
          <w:color w:val="0E101A"/>
        </w:rPr>
        <w:t>: The Presbytery will provide access to a laptop computer, and support for cell phone service and remote internet access. Training and access will be provided for the database and cloud document storage. Participation in professional groups and conferences that are relevant to the position will be recommended by Mission and Vision Leadership and supported by the Presbytery.</w:t>
      </w:r>
    </w:p>
    <w:p w14:paraId="4B7E2C15" w14:textId="77777777" w:rsidR="00D72193" w:rsidRPr="00D72193" w:rsidRDefault="00D72193" w:rsidP="00D72193">
      <w:pPr>
        <w:rPr>
          <w:rFonts w:eastAsia="Times New Roman" w:cstheme="minorHAnsi"/>
          <w:color w:val="0E101A"/>
        </w:rPr>
      </w:pPr>
    </w:p>
    <w:p w14:paraId="13B3372F" w14:textId="426DFE2A" w:rsidR="00D72193" w:rsidRDefault="00D72193" w:rsidP="00D72193">
      <w:pPr>
        <w:rPr>
          <w:rFonts w:eastAsia="Times New Roman" w:cstheme="minorHAnsi"/>
          <w:color w:val="0E101A"/>
        </w:rPr>
      </w:pPr>
      <w:r w:rsidRPr="00D72193">
        <w:rPr>
          <w:rFonts w:eastAsia="Times New Roman" w:cstheme="minorHAnsi"/>
          <w:b/>
          <w:bCs/>
          <w:color w:val="0E101A"/>
        </w:rPr>
        <w:t xml:space="preserve">Essential Gifts, </w:t>
      </w:r>
      <w:proofErr w:type="gramStart"/>
      <w:r w:rsidRPr="00D72193">
        <w:rPr>
          <w:rFonts w:eastAsia="Times New Roman" w:cstheme="minorHAnsi"/>
          <w:b/>
          <w:bCs/>
          <w:color w:val="0E101A"/>
        </w:rPr>
        <w:t>Skills</w:t>
      </w:r>
      <w:proofErr w:type="gramEnd"/>
      <w:r w:rsidRPr="00D72193">
        <w:rPr>
          <w:rFonts w:eastAsia="Times New Roman" w:cstheme="minorHAnsi"/>
          <w:b/>
          <w:bCs/>
          <w:color w:val="0E101A"/>
        </w:rPr>
        <w:t xml:space="preserve"> and Abilities: </w:t>
      </w:r>
      <w:r w:rsidRPr="00D72193">
        <w:rPr>
          <w:rFonts w:eastAsia="Times New Roman" w:cstheme="minorHAnsi"/>
          <w:color w:val="0E101A"/>
        </w:rPr>
        <w:t>Effective written and verbal communication skills; proficient in office computer applications and databases, such as Office 365. Be willing to learn new programs as needed. Collaborative team player, invested in best outcomes for all staff colleagues, Presbytery leaders, ministers, and churches. Integrity, trustworthiness, approachable, prompt in responses, and respectful in all interaction.</w:t>
      </w:r>
    </w:p>
    <w:p w14:paraId="10BC779D" w14:textId="77777777" w:rsidR="00D72193" w:rsidRPr="00D72193" w:rsidRDefault="00D72193" w:rsidP="00D72193">
      <w:pPr>
        <w:rPr>
          <w:rFonts w:eastAsia="Times New Roman" w:cstheme="minorHAnsi"/>
          <w:color w:val="0E101A"/>
        </w:rPr>
      </w:pPr>
    </w:p>
    <w:p w14:paraId="5D58CB88" w14:textId="29457A28" w:rsidR="00D72193" w:rsidRDefault="00D72193" w:rsidP="00D72193">
      <w:pPr>
        <w:rPr>
          <w:rFonts w:eastAsia="Times New Roman" w:cstheme="minorHAnsi"/>
          <w:color w:val="0E101A"/>
        </w:rPr>
      </w:pPr>
      <w:r w:rsidRPr="00D72193">
        <w:rPr>
          <w:rFonts w:eastAsia="Times New Roman" w:cstheme="minorHAnsi"/>
          <w:b/>
          <w:bCs/>
          <w:color w:val="0E101A"/>
        </w:rPr>
        <w:t>Supervision:</w:t>
      </w:r>
      <w:r w:rsidRPr="00D72193">
        <w:rPr>
          <w:rFonts w:eastAsia="Times New Roman" w:cstheme="minorHAnsi"/>
          <w:color w:val="0E101A"/>
        </w:rPr>
        <w:t>  Provide work direction and support for the Admin to the Stated Clerk.</w:t>
      </w:r>
    </w:p>
    <w:p w14:paraId="696C2C3E" w14:textId="77777777" w:rsidR="00D72193" w:rsidRPr="00D72193" w:rsidRDefault="00D72193" w:rsidP="00D72193">
      <w:pPr>
        <w:rPr>
          <w:rFonts w:eastAsia="Times New Roman" w:cstheme="minorHAnsi"/>
          <w:color w:val="0E101A"/>
        </w:rPr>
      </w:pPr>
    </w:p>
    <w:p w14:paraId="34B19B57" w14:textId="1A7979B6" w:rsidR="00D72193" w:rsidRPr="00D72193" w:rsidRDefault="00D72193" w:rsidP="00D72193">
      <w:pPr>
        <w:rPr>
          <w:rFonts w:eastAsia="Times New Roman" w:cstheme="minorHAnsi"/>
          <w:color w:val="0E101A"/>
        </w:rPr>
      </w:pPr>
      <w:r w:rsidRPr="00D72193">
        <w:rPr>
          <w:rFonts w:eastAsia="Times New Roman" w:cstheme="minorHAnsi"/>
          <w:b/>
          <w:bCs/>
          <w:color w:val="0E101A"/>
        </w:rPr>
        <w:t>Compensation:</w:t>
      </w:r>
      <w:r w:rsidRPr="00D72193">
        <w:rPr>
          <w:rFonts w:eastAsia="Times New Roman" w:cstheme="minorHAnsi"/>
          <w:color w:val="0E101A"/>
        </w:rPr>
        <w:t xml:space="preserve"> The Stated Clerk position is designated as Part Time (25 hours per week), </w:t>
      </w:r>
      <w:proofErr w:type="gramStart"/>
      <w:r w:rsidRPr="00D72193">
        <w:rPr>
          <w:rFonts w:eastAsia="Times New Roman" w:cstheme="minorHAnsi"/>
          <w:color w:val="0E101A"/>
        </w:rPr>
        <w:t>Exempt</w:t>
      </w:r>
      <w:proofErr w:type="gramEnd"/>
      <w:r w:rsidRPr="00D72193">
        <w:rPr>
          <w:rFonts w:eastAsia="Times New Roman" w:cstheme="minorHAnsi"/>
          <w:color w:val="0E101A"/>
        </w:rPr>
        <w:t xml:space="preserve"> and includes Health Benefits. </w:t>
      </w:r>
      <w:r w:rsidR="0033741A">
        <w:rPr>
          <w:rFonts w:eastAsia="Times New Roman" w:cstheme="minorHAnsi"/>
          <w:color w:val="0E101A"/>
        </w:rPr>
        <w:t>Effective Salary</w:t>
      </w:r>
      <w:r w:rsidRPr="00D72193">
        <w:rPr>
          <w:rFonts w:eastAsia="Times New Roman" w:cstheme="minorHAnsi"/>
          <w:color w:val="0E101A"/>
        </w:rPr>
        <w:t xml:space="preserve"> is in the range of $45k-50k.</w:t>
      </w:r>
    </w:p>
    <w:p w14:paraId="33CB4BBB" w14:textId="77777777" w:rsidR="00D72193" w:rsidRDefault="00D72193" w:rsidP="00D72193">
      <w:pPr>
        <w:rPr>
          <w:rFonts w:eastAsia="Times New Roman" w:cstheme="minorHAnsi"/>
          <w:color w:val="0E101A"/>
        </w:rPr>
      </w:pPr>
    </w:p>
    <w:p w14:paraId="1CA13405" w14:textId="75EA2CF3" w:rsidR="00D72193" w:rsidRPr="00D72193" w:rsidRDefault="00D72193" w:rsidP="00D72193">
      <w:pPr>
        <w:rPr>
          <w:rFonts w:eastAsia="Times New Roman" w:cstheme="minorHAnsi"/>
          <w:color w:val="0E101A"/>
        </w:rPr>
      </w:pPr>
      <w:r w:rsidRPr="00D72193">
        <w:rPr>
          <w:rFonts w:eastAsia="Times New Roman" w:cstheme="minorHAnsi"/>
          <w:color w:val="0E101A"/>
        </w:rPr>
        <w:t>Accepting Applications until </w:t>
      </w:r>
      <w:r w:rsidRPr="00D72193">
        <w:rPr>
          <w:rFonts w:eastAsia="Times New Roman" w:cstheme="minorHAnsi"/>
          <w:b/>
          <w:bCs/>
          <w:i/>
          <w:iCs/>
          <w:color w:val="0E101A"/>
        </w:rPr>
        <w:t>May 1,2023. </w:t>
      </w:r>
    </w:p>
    <w:p w14:paraId="3FC9E739" w14:textId="77777777" w:rsidR="00D72193" w:rsidRDefault="00D72193" w:rsidP="00D72193">
      <w:pPr>
        <w:rPr>
          <w:rFonts w:eastAsia="Times New Roman" w:cstheme="minorHAnsi"/>
          <w:color w:val="0E101A"/>
        </w:rPr>
      </w:pPr>
      <w:r w:rsidRPr="00D72193">
        <w:rPr>
          <w:rFonts w:eastAsia="Times New Roman" w:cstheme="minorHAnsi"/>
          <w:color w:val="0E101A"/>
        </w:rPr>
        <w:t> </w:t>
      </w:r>
    </w:p>
    <w:p w14:paraId="6F556E5E" w14:textId="19251CAD" w:rsidR="00D72193" w:rsidRPr="00D72193" w:rsidRDefault="00D72193" w:rsidP="00D72193">
      <w:pPr>
        <w:rPr>
          <w:rFonts w:eastAsia="Times New Roman" w:cstheme="minorHAnsi"/>
          <w:color w:val="0E101A"/>
        </w:rPr>
      </w:pPr>
      <w:r w:rsidRPr="00D72193">
        <w:rPr>
          <w:rFonts w:eastAsia="Times New Roman" w:cstheme="minorHAnsi"/>
          <w:color w:val="0E101A"/>
        </w:rPr>
        <w:t>Please send applications including references and resume to: </w:t>
      </w:r>
      <w:hyperlink r:id="rId5" w:tgtFrame="_blank" w:history="1">
        <w:r w:rsidRPr="00D72193">
          <w:rPr>
            <w:rFonts w:eastAsia="Times New Roman" w:cstheme="minorHAnsi"/>
            <w:color w:val="4A6EE0"/>
            <w:u w:val="single"/>
          </w:rPr>
          <w:t>search-clerk@sfpby.org </w:t>
        </w:r>
      </w:hyperlink>
    </w:p>
    <w:p w14:paraId="748A2432" w14:textId="77777777" w:rsidR="00FF16B7" w:rsidRPr="00D72193" w:rsidRDefault="00000000">
      <w:pPr>
        <w:rPr>
          <w:rFonts w:cstheme="minorHAnsi"/>
        </w:rPr>
      </w:pPr>
    </w:p>
    <w:sectPr w:rsidR="00FF16B7" w:rsidRPr="00D72193" w:rsidSect="00DF3804">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0524"/>
    <w:multiLevelType w:val="multilevel"/>
    <w:tmpl w:val="A85C6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346BDD"/>
    <w:multiLevelType w:val="hybridMultilevel"/>
    <w:tmpl w:val="938C045C"/>
    <w:lvl w:ilvl="0" w:tplc="21F03558">
      <w:start w:val="1"/>
      <w:numFmt w:val="decimal"/>
      <w:lvlText w:val="%1."/>
      <w:lvlJc w:val="left"/>
      <w:pPr>
        <w:ind w:left="720" w:hanging="360"/>
      </w:pPr>
      <w:rPr>
        <w:rFonts w:ascii="Calibri" w:eastAsia="Calibri" w:hAnsi="Calibri" w:cs="Calibri" w:hint="default"/>
        <w:b w:val="0"/>
        <w:bCs w:val="0"/>
        <w:i w:val="0"/>
        <w:iCs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0CE00DB"/>
    <w:multiLevelType w:val="hybridMultilevel"/>
    <w:tmpl w:val="FF946E18"/>
    <w:lvl w:ilvl="0" w:tplc="F7A86B1E">
      <w:start w:val="1"/>
      <w:numFmt w:val="decimal"/>
      <w:lvlText w:val="15%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80931E0"/>
    <w:multiLevelType w:val="hybridMultilevel"/>
    <w:tmpl w:val="55343308"/>
    <w:lvl w:ilvl="0" w:tplc="21F03558">
      <w:start w:val="1"/>
      <w:numFmt w:val="decimal"/>
      <w:lvlText w:val="%1."/>
      <w:lvlJc w:val="left"/>
      <w:pPr>
        <w:ind w:left="720" w:hanging="360"/>
      </w:pPr>
      <w:rPr>
        <w:rFonts w:ascii="Calibri" w:eastAsia="Calibri" w:hAnsi="Calibri" w:cs="Calibri" w:hint="default"/>
        <w:b w:val="0"/>
        <w:bCs w:val="0"/>
        <w:i w:val="0"/>
        <w:iCs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E4DBD"/>
    <w:multiLevelType w:val="multilevel"/>
    <w:tmpl w:val="10223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7656052">
    <w:abstractNumId w:val="0"/>
  </w:num>
  <w:num w:numId="2" w16cid:durableId="498157583">
    <w:abstractNumId w:val="4"/>
  </w:num>
  <w:num w:numId="3" w16cid:durableId="1478449604">
    <w:abstractNumId w:val="3"/>
  </w:num>
  <w:num w:numId="4" w16cid:durableId="561597784">
    <w:abstractNumId w:val="2"/>
  </w:num>
  <w:num w:numId="5" w16cid:durableId="1084378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193"/>
    <w:rsid w:val="0025091D"/>
    <w:rsid w:val="0033741A"/>
    <w:rsid w:val="003430F9"/>
    <w:rsid w:val="003A0594"/>
    <w:rsid w:val="005D75CF"/>
    <w:rsid w:val="005E45CB"/>
    <w:rsid w:val="009F17AF"/>
    <w:rsid w:val="00CC0104"/>
    <w:rsid w:val="00D22240"/>
    <w:rsid w:val="00D72193"/>
    <w:rsid w:val="00DD32DC"/>
    <w:rsid w:val="00DF3804"/>
    <w:rsid w:val="00E664B1"/>
    <w:rsid w:val="7BD449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543CBE0D"/>
  <w15:chartTrackingRefBased/>
  <w15:docId w15:val="{2CD33527-D5D1-C546-9FC2-74694A2A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219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72193"/>
    <w:rPr>
      <w:b/>
      <w:bCs/>
    </w:rPr>
  </w:style>
  <w:style w:type="character" w:styleId="Emphasis">
    <w:name w:val="Emphasis"/>
    <w:basedOn w:val="DefaultParagraphFont"/>
    <w:uiPriority w:val="20"/>
    <w:qFormat/>
    <w:rsid w:val="00D72193"/>
    <w:rPr>
      <w:i/>
      <w:iCs/>
    </w:rPr>
  </w:style>
  <w:style w:type="character" w:styleId="Hyperlink">
    <w:name w:val="Hyperlink"/>
    <w:basedOn w:val="DefaultParagraphFont"/>
    <w:uiPriority w:val="99"/>
    <w:semiHidden/>
    <w:unhideWhenUsed/>
    <w:rsid w:val="00D721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arch-clerk@sfpb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InHo Kim</dc:creator>
  <cp:keywords/>
  <dc:description/>
  <cp:lastModifiedBy>Rev. Karen Thistlethwaite</cp:lastModifiedBy>
  <cp:revision>2</cp:revision>
  <dcterms:created xsi:type="dcterms:W3CDTF">2023-03-10T18:32:00Z</dcterms:created>
  <dcterms:modified xsi:type="dcterms:W3CDTF">2023-03-10T18:32:00Z</dcterms:modified>
</cp:coreProperties>
</file>