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7A1B" w14:textId="77777777" w:rsidR="001E63EC" w:rsidRPr="008D6B6E" w:rsidRDefault="001E63EC" w:rsidP="001E63EC">
      <w:pPr>
        <w:spacing w:line="49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444444"/>
          <w:kern w:val="0"/>
          <w:sz w:val="33"/>
          <w:szCs w:val="33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444444"/>
          <w:kern w:val="0"/>
          <w:sz w:val="33"/>
          <w:szCs w:val="33"/>
          <w14:ligatures w14:val="none"/>
        </w:rPr>
        <w:t xml:space="preserve">Abogados </w:t>
      </w:r>
      <w:proofErr w:type="spellStart"/>
      <w:r w:rsidRPr="008D6B6E">
        <w:rPr>
          <w:rFonts w:ascii="Helvetica" w:eastAsia="Times New Roman" w:hAnsi="Helvetica" w:cs="Times New Roman"/>
          <w:b/>
          <w:bCs/>
          <w:color w:val="444444"/>
          <w:kern w:val="0"/>
          <w:sz w:val="33"/>
          <w:szCs w:val="33"/>
          <w14:ligatures w14:val="none"/>
        </w:rPr>
        <w:t>Inmigración</w:t>
      </w:r>
      <w:proofErr w:type="spellEnd"/>
      <w:r w:rsidRPr="008D6B6E">
        <w:rPr>
          <w:rFonts w:ascii="Helvetica" w:eastAsia="Times New Roman" w:hAnsi="Helvetica" w:cs="Times New Roman"/>
          <w:b/>
          <w:bCs/>
          <w:color w:val="444444"/>
          <w:kern w:val="0"/>
          <w:sz w:val="33"/>
          <w:szCs w:val="33"/>
          <w14:ligatures w14:val="none"/>
        </w:rPr>
        <w:t>/ </w:t>
      </w:r>
      <w:r w:rsidRPr="008D6B6E">
        <w:rPr>
          <w:rFonts w:ascii="Helvetica" w:eastAsia="Times New Roman" w:hAnsi="Helvetica" w:cs="Times New Roman"/>
          <w:b/>
          <w:bCs/>
          <w:color w:val="444444"/>
          <w:kern w:val="0"/>
          <w:sz w:val="33"/>
          <w:szCs w:val="33"/>
          <w14:ligatures w14:val="none"/>
        </w:rPr>
        <w:br/>
        <w:t>Immigration Lawyers</w:t>
      </w:r>
    </w:p>
    <w:p w14:paraId="5A8B5B89" w14:textId="77777777" w:rsidR="001E63EC" w:rsidRPr="008D6B6E" w:rsidRDefault="001E63EC" w:rsidP="001E63EC">
      <w:pPr>
        <w:spacing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Bernardo Merino:</w:t>
      </w:r>
    </w:p>
    <w:p w14:paraId="2F438F08" w14:textId="77777777" w:rsidR="001E63EC" w:rsidRPr="008D6B6E" w:rsidRDefault="001E63EC" w:rsidP="001E63E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San Jose Office: 1550 The Alameda, Suite 302 San Jose, CA 95126, 408-538-3888</w:t>
      </w:r>
    </w:p>
    <w:p w14:paraId="4DD2EDD6" w14:textId="77777777" w:rsidR="001E63EC" w:rsidRPr="008D6B6E" w:rsidRDefault="001E63EC" w:rsidP="001E63E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San Francisco Office: 1714 Stockton St, #200 San Francisco, CA 94133, USA, 415-391-3001</w:t>
      </w:r>
    </w:p>
    <w:p w14:paraId="2FFB12F8" w14:textId="77777777" w:rsidR="001E63EC" w:rsidRPr="008D6B6E" w:rsidRDefault="001E63EC" w:rsidP="001E63EC">
      <w:pPr>
        <w:spacing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Angel Rodriguez:</w:t>
      </w:r>
    </w:p>
    <w:p w14:paraId="4E1380F8" w14:textId="77777777" w:rsidR="001E63EC" w:rsidRPr="008D6B6E" w:rsidRDefault="001E63EC" w:rsidP="001E63E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 3150 18th St., St. 412, San Francisco, CA 94110, 415-252-5151</w:t>
      </w:r>
    </w:p>
    <w:p w14:paraId="5D4791DE" w14:textId="77777777" w:rsidR="001E63EC" w:rsidRPr="008D6B6E" w:rsidRDefault="001E63EC" w:rsidP="001E63EC">
      <w:pPr>
        <w:spacing w:before="150" w:after="150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Jaime D. Mira:</w:t>
      </w:r>
    </w:p>
    <w:p w14:paraId="1DB3E172" w14:textId="77777777" w:rsidR="001E63EC" w:rsidRPr="008D6B6E" w:rsidRDefault="001E63EC" w:rsidP="001E63EC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510-437-9998, </w:t>
      </w:r>
      <w:hyperlink r:id="rId5" w:history="1">
        <w:r w:rsidRPr="008D6B6E">
          <w:rPr>
            <w:rFonts w:ascii="Helvetica" w:eastAsia="Times New Roman" w:hAnsi="Helvetica" w:cs="Times New Roman"/>
            <w:color w:val="007C89"/>
            <w:kern w:val="0"/>
            <w:u w:val="single"/>
            <w14:ligatures w14:val="none"/>
          </w:rPr>
          <w:t>jdmiramira@miralawgroup.com</w:t>
        </w:r>
      </w:hyperlink>
    </w:p>
    <w:p w14:paraId="18DC8631" w14:textId="77777777" w:rsidR="001E63EC" w:rsidRPr="008D6B6E" w:rsidRDefault="001E63EC" w:rsidP="001E63EC">
      <w:pPr>
        <w:spacing w:before="150" w:after="150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Edward Kerley: </w:t>
      </w:r>
    </w:p>
    <w:p w14:paraId="5F14CCFB" w14:textId="77777777" w:rsidR="001E63EC" w:rsidRPr="008D6B6E" w:rsidRDefault="001E63EC" w:rsidP="001E63EC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510- 379-5801</w:t>
      </w:r>
    </w:p>
    <w:p w14:paraId="3C08A874" w14:textId="77777777" w:rsidR="001E63EC" w:rsidRPr="008D6B6E" w:rsidRDefault="001E63EC" w:rsidP="001E63EC">
      <w:pPr>
        <w:spacing w:before="150" w:after="150" w:line="360" w:lineRule="atLeast"/>
        <w:rPr>
          <w:rFonts w:ascii="Helvetica" w:eastAsia="Times New Roman" w:hAnsi="Helvetica" w:cs="Times New Roman"/>
          <w:color w:val="757575"/>
          <w:kern w:val="0"/>
          <w14:ligatures w14:val="none"/>
        </w:rPr>
      </w:pPr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Ernesto Castillo:</w:t>
      </w:r>
    </w:p>
    <w:p w14:paraId="157BF57B" w14:textId="333339DE" w:rsidR="001E63EC" w:rsidRDefault="001E63EC" w:rsidP="001E63EC">
      <w:r w:rsidRPr="008D6B6E">
        <w:rPr>
          <w:rFonts w:ascii="Helvetica" w:eastAsia="Times New Roman" w:hAnsi="Helvetica" w:cs="Times New Roman"/>
          <w:b/>
          <w:bCs/>
          <w:color w:val="757575"/>
          <w:kern w:val="0"/>
          <w14:ligatures w14:val="none"/>
        </w:rPr>
        <w:t>510- 686-1555, </w:t>
      </w:r>
      <w:hyperlink r:id="rId6" w:history="1">
        <w:r w:rsidRPr="008D6B6E">
          <w:rPr>
            <w:rFonts w:ascii="Helvetica" w:eastAsia="Times New Roman" w:hAnsi="Helvetica" w:cs="Times New Roman"/>
            <w:color w:val="007C89"/>
            <w:kern w:val="0"/>
            <w:u w:val="single"/>
            <w14:ligatures w14:val="none"/>
          </w:rPr>
          <w:t>http://www.castillodefense.com</w:t>
        </w:r>
      </w:hyperlink>
    </w:p>
    <w:p w14:paraId="2B0E7D2F" w14:textId="77777777" w:rsidR="00CE491B" w:rsidRDefault="00CE491B"/>
    <w:sectPr w:rsidR="00CE4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217"/>
    <w:multiLevelType w:val="multilevel"/>
    <w:tmpl w:val="569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70BCD"/>
    <w:multiLevelType w:val="multilevel"/>
    <w:tmpl w:val="DE3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8167E"/>
    <w:multiLevelType w:val="multilevel"/>
    <w:tmpl w:val="360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91862"/>
    <w:multiLevelType w:val="multilevel"/>
    <w:tmpl w:val="1F9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D44F5"/>
    <w:multiLevelType w:val="multilevel"/>
    <w:tmpl w:val="70F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993103">
    <w:abstractNumId w:val="0"/>
  </w:num>
  <w:num w:numId="2" w16cid:durableId="146635315">
    <w:abstractNumId w:val="4"/>
  </w:num>
  <w:num w:numId="3" w16cid:durableId="375587097">
    <w:abstractNumId w:val="3"/>
  </w:num>
  <w:num w:numId="4" w16cid:durableId="1260261661">
    <w:abstractNumId w:val="2"/>
  </w:num>
  <w:num w:numId="5" w16cid:durableId="177451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EC"/>
    <w:rsid w:val="00015772"/>
    <w:rsid w:val="001E63EC"/>
    <w:rsid w:val="004254D0"/>
    <w:rsid w:val="00540D48"/>
    <w:rsid w:val="00CE491B"/>
    <w:rsid w:val="00D978BE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F3A85"/>
  <w15:chartTrackingRefBased/>
  <w15:docId w15:val="{55097541-4FE0-7C46-AB3F-7AD19B54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C"/>
  </w:style>
  <w:style w:type="paragraph" w:styleId="Heading1">
    <w:name w:val="heading 1"/>
    <w:basedOn w:val="Normal"/>
    <w:next w:val="Normal"/>
    <w:link w:val="Heading1Char"/>
    <w:uiPriority w:val="9"/>
    <w:qFormat/>
    <w:rsid w:val="001E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6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E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6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tillodefense.com/" TargetMode="External"/><Relationship Id="rId5" Type="http://schemas.openxmlformats.org/officeDocument/2006/relationships/hyperlink" Target="mailto:jdmiramira@miralaw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Karen Thistlethwaite</dc:creator>
  <cp:keywords/>
  <dc:description/>
  <cp:lastModifiedBy>Rev. Karen Thistlethwaite</cp:lastModifiedBy>
  <cp:revision>1</cp:revision>
  <dcterms:created xsi:type="dcterms:W3CDTF">2025-03-26T21:38:00Z</dcterms:created>
  <dcterms:modified xsi:type="dcterms:W3CDTF">2025-03-26T21:46:00Z</dcterms:modified>
</cp:coreProperties>
</file>